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F6" w:rsidRDefault="00366DF6" w:rsidP="00366DF6">
      <w:r>
        <w:t>Universidad de Colima</w:t>
      </w:r>
    </w:p>
    <w:p w:rsidR="00366DF6" w:rsidRDefault="00366DF6" w:rsidP="00366DF6">
      <w:r>
        <w:t>Coordinación General de Docencia</w:t>
      </w:r>
    </w:p>
    <w:p w:rsidR="00366DF6" w:rsidRDefault="00366DF6" w:rsidP="00366DF6">
      <w:r>
        <w:t>Dirección General de Desarrollo del Personal Académico.</w:t>
      </w:r>
    </w:p>
    <w:p w:rsidR="00366DF6" w:rsidRDefault="00366DF6" w:rsidP="00366DF6"/>
    <w:p w:rsidR="00366DF6" w:rsidRDefault="00366DF6" w:rsidP="00366DF6">
      <w:r>
        <w:t xml:space="preserve">Capacitación continua </w:t>
      </w:r>
      <w:proofErr w:type="spellStart"/>
      <w:r>
        <w:t>Sem</w:t>
      </w:r>
      <w:proofErr w:type="spellEnd"/>
      <w:r>
        <w:t>. Feb-Jul 2026</w:t>
      </w:r>
    </w:p>
    <w:p w:rsidR="00366DF6" w:rsidRDefault="00366DF6" w:rsidP="00366DF6">
      <w:r>
        <w:t>Herramientas para la investigación</w:t>
      </w:r>
      <w:bookmarkStart w:id="0" w:name="_GoBack"/>
      <w:bookmarkEnd w:id="0"/>
    </w:p>
    <w:p w:rsidR="00366DF6" w:rsidRDefault="00366DF6" w:rsidP="00366DF6">
      <w:r>
        <w:t>en NMS: Taller de elaboración de</w:t>
      </w:r>
    </w:p>
    <w:p w:rsidR="00366DF6" w:rsidRDefault="00366DF6" w:rsidP="00366DF6">
      <w:r>
        <w:t>póster/cartel científico.</w:t>
      </w:r>
    </w:p>
    <w:p w:rsidR="00366DF6" w:rsidRDefault="00366DF6" w:rsidP="00366DF6"/>
    <w:p w:rsidR="00366DF6" w:rsidRPr="00D01944" w:rsidRDefault="00366DF6" w:rsidP="00366DF6">
      <w:pPr>
        <w:rPr>
          <w:b/>
        </w:rPr>
      </w:pPr>
      <w:r w:rsidRPr="00D01944">
        <w:rPr>
          <w:b/>
        </w:rPr>
        <w:t>Datos generales</w:t>
      </w:r>
    </w:p>
    <w:p w:rsidR="00366DF6" w:rsidRDefault="00366DF6" w:rsidP="00366DF6">
      <w:r>
        <w:t>Resultado de aprendizaje: El taller contempla desarrollar y/o actualizar las habilidades</w:t>
      </w:r>
    </w:p>
    <w:p w:rsidR="00366DF6" w:rsidRDefault="00366DF6" w:rsidP="00366DF6">
      <w:r>
        <w:t>de comunicación y pensamiento crítico mediante la elaboración de póster/cartel</w:t>
      </w:r>
    </w:p>
    <w:p w:rsidR="00366DF6" w:rsidRDefault="00366DF6" w:rsidP="00366DF6">
      <w:r>
        <w:t>científico, mismo que puede servir de base para que el participante someta resultados</w:t>
      </w:r>
    </w:p>
    <w:p w:rsidR="00366DF6" w:rsidRDefault="00366DF6" w:rsidP="00366DF6">
      <w:r>
        <w:t>de su actividad en investigación a revisión por pares en congresos y eventos de índole</w:t>
      </w:r>
    </w:p>
    <w:p w:rsidR="00366DF6" w:rsidRDefault="00366DF6" w:rsidP="00366DF6">
      <w:r>
        <w:t>académico y de divulgación.</w:t>
      </w:r>
    </w:p>
    <w:p w:rsidR="00366DF6" w:rsidRDefault="00366DF6" w:rsidP="00366DF6">
      <w:r>
        <w:t>Así mismo, se busca que el participante conozca las características generales que</w:t>
      </w:r>
    </w:p>
    <w:p w:rsidR="00366DF6" w:rsidRDefault="00366DF6" w:rsidP="00366DF6">
      <w:r>
        <w:t>contempla un póster/cartel científico con el fin de que pueda fungir como asesor y</w:t>
      </w:r>
    </w:p>
    <w:p w:rsidR="00366DF6" w:rsidRDefault="00366DF6" w:rsidP="00366DF6">
      <w:r>
        <w:t>evaluador de esta herramienta dentro de diversos eventos, ya sea, en el nivel medio</w:t>
      </w:r>
    </w:p>
    <w:p w:rsidR="00366DF6" w:rsidRDefault="00366DF6" w:rsidP="00366DF6">
      <w:r>
        <w:t>superior o superior.</w:t>
      </w:r>
    </w:p>
    <w:p w:rsidR="00366DF6" w:rsidRDefault="00366DF6" w:rsidP="00366DF6">
      <w:r>
        <w:t>Contenidos:</w:t>
      </w:r>
    </w:p>
    <w:p w:rsidR="00366DF6" w:rsidRDefault="00366DF6" w:rsidP="00366DF6">
      <w:r>
        <w:t>● ¿Qué es y cómo se constituye un Cartel Científico?</w:t>
      </w:r>
    </w:p>
    <w:p w:rsidR="00366DF6" w:rsidRDefault="00366DF6" w:rsidP="00366DF6">
      <w:r>
        <w:t>● ¿Qué debe contener?</w:t>
      </w:r>
    </w:p>
    <w:p w:rsidR="00366DF6" w:rsidRDefault="00366DF6" w:rsidP="00366DF6">
      <w:r>
        <w:t>● ¿Cómo se integra?</w:t>
      </w:r>
    </w:p>
    <w:p w:rsidR="00366DF6" w:rsidRDefault="00366DF6" w:rsidP="00366DF6">
      <w:r>
        <w:t>● Recursos y herramientas que puedo utilizar para gestionar y generar información.</w:t>
      </w:r>
    </w:p>
    <w:p w:rsidR="00366DF6" w:rsidRDefault="00366DF6" w:rsidP="00366DF6">
      <w:r>
        <w:t>● Ejemplos de rúbricas para su evaluación.</w:t>
      </w:r>
    </w:p>
    <w:p w:rsidR="00366DF6" w:rsidRDefault="00366DF6" w:rsidP="00366DF6">
      <w:r>
        <w:t>● Generación por parte de los participantes de herramientas para gestión y evaluación</w:t>
      </w:r>
    </w:p>
    <w:p w:rsidR="00366DF6" w:rsidRDefault="00366DF6" w:rsidP="00366DF6">
      <w:r>
        <w:t>de carteles científicos elaborados por estudiantes.</w:t>
      </w:r>
    </w:p>
    <w:p w:rsidR="00D01944" w:rsidRDefault="00D01944" w:rsidP="00366DF6"/>
    <w:p w:rsidR="00D01944" w:rsidRDefault="00D01944" w:rsidP="00366DF6"/>
    <w:p w:rsidR="00366DF6" w:rsidRDefault="00366DF6" w:rsidP="00366DF6">
      <w:r w:rsidRPr="00D01944">
        <w:rPr>
          <w:b/>
        </w:rPr>
        <w:lastRenderedPageBreak/>
        <w:t xml:space="preserve">Modalidad: </w:t>
      </w:r>
      <w:r w:rsidRPr="00D01944">
        <w:t>1</w:t>
      </w:r>
      <w:r>
        <w:t xml:space="preserve"> sesión presencial (2 horas en la sesión presencial) y 3 horas de trabajo</w:t>
      </w:r>
    </w:p>
    <w:p w:rsidR="00366DF6" w:rsidRDefault="00366DF6" w:rsidP="00366DF6">
      <w:r>
        <w:t>independiente</w:t>
      </w:r>
    </w:p>
    <w:p w:rsidR="00366DF6" w:rsidRDefault="00366DF6" w:rsidP="00366DF6">
      <w:r w:rsidRPr="00D01944">
        <w:rPr>
          <w:b/>
        </w:rPr>
        <w:t>Duración, fechas y horarios</w:t>
      </w:r>
      <w:r>
        <w:t xml:space="preserve">: </w:t>
      </w:r>
      <w:r w:rsidR="00D01944">
        <w:t>2</w:t>
      </w:r>
      <w:r>
        <w:t xml:space="preserve"> horas, viernes 6 de febrero de 8 a 10 horas (sesión</w:t>
      </w:r>
    </w:p>
    <w:p w:rsidR="00366DF6" w:rsidRDefault="00366DF6" w:rsidP="00366DF6">
      <w:r>
        <w:t>presencial).</w:t>
      </w:r>
    </w:p>
    <w:p w:rsidR="00366DF6" w:rsidRDefault="00366DF6" w:rsidP="00366DF6">
      <w:r w:rsidRPr="00D01944">
        <w:rPr>
          <w:b/>
        </w:rPr>
        <w:t>Lugar o escenario:</w:t>
      </w:r>
      <w:r>
        <w:t xml:space="preserve"> Módulo de cómputo.</w:t>
      </w:r>
    </w:p>
    <w:p w:rsidR="00366DF6" w:rsidRDefault="00366DF6" w:rsidP="00366DF6">
      <w:r w:rsidRPr="00D01944">
        <w:rPr>
          <w:b/>
        </w:rPr>
        <w:t>Facilitadores:</w:t>
      </w:r>
      <w:r>
        <w:t xml:space="preserve"> Mario Alberto Franco Melgar.</w:t>
      </w:r>
    </w:p>
    <w:p w:rsidR="00366DF6" w:rsidRDefault="00366DF6" w:rsidP="00366DF6">
      <w:r w:rsidRPr="00D01944">
        <w:rPr>
          <w:b/>
        </w:rPr>
        <w:t>Población y número de participantes:</w:t>
      </w:r>
      <w:r>
        <w:t xml:space="preserve"> 20 docentes de NMS que imparten clase en 4o</w:t>
      </w:r>
    </w:p>
    <w:p w:rsidR="00366DF6" w:rsidRDefault="00366DF6" w:rsidP="00366DF6">
      <w:r>
        <w:t>Semestre en el Bachillerato 33.</w:t>
      </w:r>
    </w:p>
    <w:p w:rsidR="00366DF6" w:rsidRDefault="00366DF6" w:rsidP="00366DF6"/>
    <w:p w:rsidR="00366DF6" w:rsidRPr="00D01944" w:rsidRDefault="00366DF6" w:rsidP="00366DF6">
      <w:pPr>
        <w:rPr>
          <w:b/>
        </w:rPr>
      </w:pPr>
      <w:r w:rsidRPr="00D01944">
        <w:rPr>
          <w:b/>
        </w:rPr>
        <w:t>Reseña CV del instructor:</w:t>
      </w:r>
    </w:p>
    <w:p w:rsidR="00366DF6" w:rsidRDefault="00366DF6" w:rsidP="00366DF6">
      <w:r>
        <w:t>Cuento con formación en el área de Ingeniería Química a nivel licenciatura y estudios de posgrado</w:t>
      </w:r>
    </w:p>
    <w:p w:rsidR="00366DF6" w:rsidRDefault="00366DF6" w:rsidP="00366DF6">
      <w:r>
        <w:t>en Maestría en Ingeniería Química (Procesos) y grado de Doctor en Ciencias en el área de</w:t>
      </w:r>
    </w:p>
    <w:p w:rsidR="00366DF6" w:rsidRDefault="00366DF6" w:rsidP="00366DF6">
      <w:r>
        <w:t>Termodinámica estadística y fluidos complejos.</w:t>
      </w:r>
    </w:p>
    <w:p w:rsidR="00366DF6" w:rsidRDefault="00366DF6" w:rsidP="00366DF6">
      <w:r>
        <w:t>•He colaborado en el área de docencia por más de 14 años impartiendo materias de ciencias a</w:t>
      </w:r>
    </w:p>
    <w:p w:rsidR="00366DF6" w:rsidRDefault="00366DF6" w:rsidP="00366DF6">
      <w:r>
        <w:t>nivel medio superior y de ingeniería a nivel licenciatura y posgrado dentro de instituciones como</w:t>
      </w:r>
    </w:p>
    <w:p w:rsidR="00366DF6" w:rsidRDefault="00366DF6" w:rsidP="00366DF6">
      <w:r>
        <w:t>la UNAM (Colegio de Ciencias y Humanidades), ITESM (Departamento de Ingeniería Química,</w:t>
      </w:r>
    </w:p>
    <w:p w:rsidR="00366DF6" w:rsidRDefault="00366DF6" w:rsidP="00366DF6">
      <w:r>
        <w:t xml:space="preserve">Monterrey, N.L.), Universidad La Salle (Facultad de Química) y el Imperial </w:t>
      </w:r>
      <w:proofErr w:type="spellStart"/>
      <w:r>
        <w:t>College</w:t>
      </w:r>
      <w:proofErr w:type="spellEnd"/>
      <w:r>
        <w:t xml:space="preserve"> (Universidad de</w:t>
      </w:r>
    </w:p>
    <w:p w:rsidR="00366DF6" w:rsidRDefault="00366DF6" w:rsidP="00366DF6">
      <w:r>
        <w:t>Londres, Reino Unido). Además, he impartido cursos de actualización docente en el área de</w:t>
      </w:r>
    </w:p>
    <w:p w:rsidR="00366DF6" w:rsidRDefault="00366DF6" w:rsidP="00366DF6">
      <w:r>
        <w:t>matemáticas a profesores del SEIEM (Servicios Educativos Integrados al Estado de México).</w:t>
      </w:r>
    </w:p>
    <w:p w:rsidR="00366DF6" w:rsidRDefault="00366DF6" w:rsidP="00366DF6">
      <w:r>
        <w:t>• Mi área de interés en investigación contempla el desarrollo de ecuaciones de estado y el estudio</w:t>
      </w:r>
    </w:p>
    <w:p w:rsidR="00366DF6" w:rsidRDefault="00366DF6" w:rsidP="00366DF6">
      <w:r>
        <w:t>de los fenómenos de transiciones de fase en fluidos complejos (hidrocarburos, cristales líquidos,</w:t>
      </w:r>
    </w:p>
    <w:p w:rsidR="00366DF6" w:rsidRDefault="00366DF6" w:rsidP="00366DF6">
      <w:r>
        <w:t>polímeros, etc.) mediante el uso de mecánica estadística y su aplicación a procesos de interés en</w:t>
      </w:r>
    </w:p>
    <w:p w:rsidR="00366DF6" w:rsidRDefault="00366DF6" w:rsidP="00366DF6">
      <w:r>
        <w:t>la industria de procesos.</w:t>
      </w:r>
    </w:p>
    <w:p w:rsidR="00366DF6" w:rsidRDefault="00366DF6" w:rsidP="00366DF6"/>
    <w:p w:rsidR="00366DF6" w:rsidRDefault="00366DF6" w:rsidP="00366DF6">
      <w:r>
        <w:t>• Experiencia en simulación molecular de cristales líquidos y materiales de carbono de nano-</w:t>
      </w:r>
    </w:p>
    <w:p w:rsidR="00366DF6" w:rsidRDefault="00366DF6" w:rsidP="00366DF6">
      <w:r>
        <w:t>ingeniería, así como, fluidos complejos en general (mezclas de hidrocarburos, por ejemplo)</w:t>
      </w:r>
    </w:p>
    <w:p w:rsidR="00366DF6" w:rsidRDefault="00366DF6" w:rsidP="00366DF6"/>
    <w:p w:rsidR="00366DF6" w:rsidRDefault="00366DF6" w:rsidP="00366DF6">
      <w:r>
        <w:t>mediante el uso de técnicas de simulación Monte Carlo y Dinámica Molecular.</w:t>
      </w:r>
    </w:p>
    <w:p w:rsidR="00366DF6" w:rsidRDefault="00366DF6" w:rsidP="00366DF6">
      <w:r>
        <w:t>• Experiencia de más de 10 años en la impartición de cursos de ciencias (Química, Física, Biología</w:t>
      </w:r>
    </w:p>
    <w:p w:rsidR="00366DF6" w:rsidRDefault="00366DF6" w:rsidP="00366DF6">
      <w:r>
        <w:lastRenderedPageBreak/>
        <w:t>y Medio Ambiente), gestión de proyectos y metodología de la investigación utilizando la</w:t>
      </w:r>
    </w:p>
    <w:p w:rsidR="00366DF6" w:rsidRDefault="00366DF6" w:rsidP="00366DF6">
      <w:r>
        <w:t xml:space="preserve">metodología CLIL (Content and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 teniendo como idioma objetivo la</w:t>
      </w:r>
    </w:p>
    <w:p w:rsidR="00366DF6" w:rsidRDefault="00366DF6" w:rsidP="00366DF6">
      <w:r>
        <w:t>lengua inglesa en el programa bilingüe de la Universidad de Colima.</w:t>
      </w:r>
    </w:p>
    <w:p w:rsidR="00366DF6" w:rsidRDefault="00366DF6" w:rsidP="00366DF6">
      <w:r>
        <w:t>• He fungido como parte de comités en la organización de simposios de índole científico y</w:t>
      </w:r>
    </w:p>
    <w:p w:rsidR="00366DF6" w:rsidRDefault="00366DF6" w:rsidP="00366DF6">
      <w:r>
        <w:t>académico colaborando también como parte de jurado evaluador en múltiples ocasiones a nivel</w:t>
      </w:r>
    </w:p>
    <w:p w:rsidR="00366DF6" w:rsidRDefault="00366DF6" w:rsidP="00366DF6">
      <w:r>
        <w:t>medio superior, superior y posgrado en instituciones de educación tanto de México, como del</w:t>
      </w:r>
    </w:p>
    <w:p w:rsidR="00B441C2" w:rsidRDefault="00366DF6" w:rsidP="00366DF6">
      <w:r>
        <w:t>extranjero.</w:t>
      </w:r>
    </w:p>
    <w:sectPr w:rsidR="00B44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F6"/>
    <w:rsid w:val="00366DF6"/>
    <w:rsid w:val="00B441C2"/>
    <w:rsid w:val="00C44463"/>
    <w:rsid w:val="00D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E699"/>
  <w15:chartTrackingRefBased/>
  <w15:docId w15:val="{F658C481-1775-4B79-BCA8-A31537F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1</cp:revision>
  <dcterms:created xsi:type="dcterms:W3CDTF">2026-02-03T17:55:00Z</dcterms:created>
  <dcterms:modified xsi:type="dcterms:W3CDTF">2026-02-03T18:34:00Z</dcterms:modified>
</cp:coreProperties>
</file>