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300" w:lineRule="auto"/>
        <w:ind w:left="120" w:right="6178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 de Colima Coordinación General de Docencia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2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Dirección General de Desarrollo del Personal Académico.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ind w:firstLine="120"/>
        <w:rPr>
          <w:rFonts w:ascii="Proxima Nova" w:cs="Proxima Nova" w:eastAsia="Proxima Nova" w:hAnsi="Proxima Nova"/>
          <w:b w:val="0"/>
          <w:bCs w:val="0"/>
          <w:color w:val="039be5"/>
          <w:sz w:val="48"/>
          <w:szCs w:val="48"/>
        </w:rPr>
      </w:pPr>
      <w:r w:rsidDel="00000000" w:rsidR="00000000" w:rsidRPr="00000000">
        <w:rPr>
          <w:rFonts w:ascii="Proxima Nova" w:cs="Proxima Nova" w:eastAsia="Proxima Nova" w:hAnsi="Proxima Nova"/>
          <w:b w:val="0"/>
          <w:bCs w:val="0"/>
          <w:color w:val="039be5"/>
          <w:sz w:val="48"/>
          <w:szCs w:val="48"/>
          <w:rtl w:val="0"/>
        </w:rPr>
        <w:t xml:space="preserve">Taller</w:t>
      </w:r>
    </w:p>
    <w:p w:rsidR="00000000" w:rsidDel="00000000" w:rsidP="00000000" w:rsidRDefault="00000000" w:rsidRPr="00000000" w14:paraId="00000006">
      <w:pPr>
        <w:ind w:left="120" w:right="1382" w:firstLine="0"/>
        <w:rPr>
          <w:rFonts w:ascii="Proxima Nova" w:cs="Proxima Nova" w:eastAsia="Proxima Nova" w:hAnsi="Proxima Nova"/>
          <w:b w:val="1"/>
          <w:bCs w:val="1"/>
          <w:color w:val="404040"/>
          <w:sz w:val="60"/>
          <w:szCs w:val="6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404040"/>
          <w:sz w:val="60"/>
          <w:szCs w:val="60"/>
          <w:rtl w:val="0"/>
        </w:rPr>
        <w:t xml:space="preserve">Del Sílabus al Aula: Diseño Estratégico del Curso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39"/>
          <w:szCs w:val="3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20" w:firstLine="0"/>
        <w:rPr>
          <w:rFonts w:ascii="Tahoma" w:cs="Tahoma" w:eastAsia="Tahoma" w:hAnsi="Tahoma"/>
          <w:sz w:val="36"/>
          <w:szCs w:val="36"/>
        </w:rPr>
      </w:pPr>
      <w:r w:rsidDel="00000000" w:rsidR="00000000" w:rsidRPr="00000000">
        <w:rPr>
          <w:rFonts w:ascii="Tahoma" w:cs="Tahoma" w:eastAsia="Tahoma" w:hAnsi="Tahoma"/>
          <w:color w:val="039be4"/>
          <w:sz w:val="36"/>
          <w:szCs w:val="36"/>
          <w:rtl w:val="0"/>
        </w:rPr>
        <w:t xml:space="preserve">Datos generales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2.0" w:type="dxa"/>
        <w:jc w:val="left"/>
        <w:tblInd w:w="140.0" w:type="dxa"/>
        <w:tblBorders>
          <w:top w:color="f3f3f3" w:space="0" w:sz="8" w:val="single"/>
          <w:left w:color="f3f3f3" w:space="0" w:sz="8" w:val="single"/>
          <w:bottom w:color="f3f3f3" w:space="0" w:sz="8" w:val="single"/>
          <w:right w:color="f3f3f3" w:space="0" w:sz="8" w:val="single"/>
          <w:insideH w:color="f3f3f3" w:space="0" w:sz="8" w:val="single"/>
          <w:insideV w:color="f3f3f3" w:space="0" w:sz="8" w:val="single"/>
        </w:tblBorders>
        <w:tblLayout w:type="fixed"/>
        <w:tblLook w:val="0000"/>
      </w:tblPr>
      <w:tblGrid>
        <w:gridCol w:w="9362"/>
        <w:tblGridChange w:id="0">
          <w:tblGrid>
            <w:gridCol w:w="9362"/>
          </w:tblGrid>
        </w:tblGridChange>
      </w:tblGrid>
      <w:tr>
        <w:trPr>
          <w:cantSplit w:val="0"/>
          <w:trHeight w:val="61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78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Resultado de aprendizaje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(Objetivo general):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Fortalecer la planeación académica del profesorado mediante el diseño, revisión y validación colegiada de programas de curso semestrales, asegurando la coherencia entre calendarios institucionales, contenidos, estrategias didácticas, criterios de evaluación y bibliografía, con el fin de garantizar la calidad, pertinencia y viabilidad pedagógica de las asignaturas antes de su implementación en el aula.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kzt7y4vtlc51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Contenido: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bookmarkStart w:colFirst="0" w:colLast="0" w:name="_heading=h.n3omfdwv663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Style w:val="Heading3"/>
              <w:keepNext w:val="0"/>
              <w:keepLines w:val="0"/>
              <w:spacing w:before="0" w:lineRule="auto"/>
              <w:rPr>
                <w:b w:val="0"/>
                <w:bCs w:val="0"/>
                <w:sz w:val="22"/>
                <w:szCs w:val="22"/>
              </w:rPr>
            </w:pPr>
            <w:bookmarkStart w:colFirst="0" w:colLast="0" w:name="_heading=h.33fxalpnchry" w:id="2"/>
            <w:bookmarkEnd w:id="2"/>
            <w:r w:rsidDel="00000000" w:rsidR="00000000" w:rsidRPr="00000000">
              <w:rPr>
                <w:b w:val="0"/>
                <w:bCs w:val="0"/>
                <w:sz w:val="22"/>
                <w:szCs w:val="22"/>
                <w:rtl w:val="0"/>
              </w:rPr>
              <w:t xml:space="preserve">1. El programa de curso como instrumento académico estratégico</w:t>
            </w:r>
          </w:p>
          <w:p w:rsidR="00000000" w:rsidDel="00000000" w:rsidP="00000000" w:rsidRDefault="00000000" w:rsidRPr="00000000" w14:paraId="0000000E">
            <w:pPr>
              <w:pStyle w:val="Heading3"/>
              <w:keepNext w:val="0"/>
              <w:keepLines w:val="0"/>
              <w:spacing w:before="0" w:lineRule="auto"/>
              <w:rPr>
                <w:b w:val="0"/>
                <w:bCs w:val="0"/>
                <w:sz w:val="22"/>
                <w:szCs w:val="22"/>
              </w:rPr>
            </w:pPr>
            <w:bookmarkStart w:colFirst="0" w:colLast="0" w:name="_heading=h.5ggoinrbo0kh" w:id="3"/>
            <w:bookmarkEnd w:id="3"/>
            <w:r w:rsidDel="00000000" w:rsidR="00000000" w:rsidRPr="00000000">
              <w:rPr>
                <w:b w:val="0"/>
                <w:bCs w:val="0"/>
                <w:sz w:val="22"/>
                <w:szCs w:val="22"/>
                <w:rtl w:val="0"/>
              </w:rPr>
              <w:t xml:space="preserve">2. Planeación temporal y homogeneización del calendario académico</w:t>
            </w:r>
          </w:p>
          <w:p w:rsidR="00000000" w:rsidDel="00000000" w:rsidP="00000000" w:rsidRDefault="00000000" w:rsidRPr="00000000" w14:paraId="0000000F">
            <w:pPr>
              <w:pStyle w:val="Heading3"/>
              <w:keepNext w:val="0"/>
              <w:keepLines w:val="0"/>
              <w:spacing w:before="0" w:lineRule="auto"/>
              <w:rPr>
                <w:b w:val="0"/>
                <w:bCs w:val="0"/>
                <w:sz w:val="22"/>
                <w:szCs w:val="22"/>
              </w:rPr>
            </w:pPr>
            <w:bookmarkStart w:colFirst="0" w:colLast="0" w:name="_heading=h.e416xvqqrukl" w:id="4"/>
            <w:bookmarkEnd w:id="4"/>
            <w:r w:rsidDel="00000000" w:rsidR="00000000" w:rsidRPr="00000000">
              <w:rPr>
                <w:b w:val="0"/>
                <w:bCs w:val="0"/>
                <w:sz w:val="22"/>
                <w:szCs w:val="22"/>
                <w:rtl w:val="0"/>
              </w:rPr>
              <w:t xml:space="preserve">3. Diseño y coherencia de contenidos curriculares</w:t>
            </w:r>
          </w:p>
          <w:p w:rsidR="00000000" w:rsidDel="00000000" w:rsidP="00000000" w:rsidRDefault="00000000" w:rsidRPr="00000000" w14:paraId="00000010">
            <w:pPr>
              <w:spacing w:after="240" w:before="0" w:lineRule="auto"/>
              <w:ind w:left="0" w:firstLine="0"/>
              <w:rPr/>
            </w:pPr>
            <w:bookmarkStart w:colFirst="0" w:colLast="0" w:name="_heading=h.el13k222ppcx" w:id="5"/>
            <w:bookmarkEnd w:id="5"/>
            <w:r w:rsidDel="00000000" w:rsidR="00000000" w:rsidRPr="00000000">
              <w:rPr>
                <w:rtl w:val="0"/>
              </w:rPr>
              <w:t xml:space="preserve">E4. Estrategias didácticas y metodologías de enseñanza-aprendizaje</w:t>
            </w:r>
          </w:p>
          <w:p w:rsidR="00000000" w:rsidDel="00000000" w:rsidP="00000000" w:rsidRDefault="00000000" w:rsidRPr="00000000" w14:paraId="00000011">
            <w:pPr>
              <w:pStyle w:val="Heading3"/>
              <w:keepNext w:val="0"/>
              <w:keepLines w:val="0"/>
              <w:spacing w:before="0" w:lineRule="auto"/>
              <w:rPr>
                <w:b w:val="0"/>
                <w:bCs w:val="0"/>
                <w:sz w:val="22"/>
                <w:szCs w:val="22"/>
              </w:rPr>
            </w:pPr>
            <w:bookmarkStart w:colFirst="0" w:colLast="0" w:name="_heading=h.l79jfbdpaaga" w:id="6"/>
            <w:bookmarkEnd w:id="6"/>
            <w:r w:rsidDel="00000000" w:rsidR="00000000" w:rsidRPr="00000000">
              <w:rPr>
                <w:b w:val="0"/>
                <w:bCs w:val="0"/>
                <w:sz w:val="22"/>
                <w:szCs w:val="22"/>
                <w:rtl w:val="0"/>
              </w:rPr>
              <w:t xml:space="preserve">5. Evaluación del aprendizaje y criterios de acreditación</w:t>
            </w:r>
          </w:p>
          <w:p w:rsidR="00000000" w:rsidDel="00000000" w:rsidP="00000000" w:rsidRDefault="00000000" w:rsidRPr="00000000" w14:paraId="00000012">
            <w:pPr>
              <w:pStyle w:val="Heading3"/>
              <w:keepNext w:val="0"/>
              <w:keepLines w:val="0"/>
              <w:spacing w:before="0" w:lineRule="auto"/>
              <w:rPr>
                <w:b w:val="0"/>
                <w:bCs w:val="0"/>
                <w:sz w:val="22"/>
                <w:szCs w:val="22"/>
              </w:rPr>
            </w:pPr>
            <w:bookmarkStart w:colFirst="0" w:colLast="0" w:name="_heading=h.c2sl3z6gw1p5" w:id="7"/>
            <w:bookmarkEnd w:id="7"/>
            <w:r w:rsidDel="00000000" w:rsidR="00000000" w:rsidRPr="00000000">
              <w:rPr>
                <w:b w:val="0"/>
                <w:bCs w:val="0"/>
                <w:sz w:val="22"/>
                <w:szCs w:val="22"/>
                <w:rtl w:val="0"/>
              </w:rPr>
              <w:t xml:space="preserve">6. Bibliografía y recursos académicos</w:t>
            </w:r>
          </w:p>
          <w:p w:rsidR="00000000" w:rsidDel="00000000" w:rsidP="00000000" w:rsidRDefault="00000000" w:rsidRPr="00000000" w14:paraId="00000013">
            <w:pPr>
              <w:pStyle w:val="Heading3"/>
              <w:keepNext w:val="0"/>
              <w:keepLines w:val="0"/>
              <w:spacing w:before="0" w:lineRule="auto"/>
              <w:rPr>
                <w:b w:val="0"/>
                <w:bCs w:val="0"/>
                <w:sz w:val="22"/>
                <w:szCs w:val="22"/>
              </w:rPr>
            </w:pPr>
            <w:bookmarkStart w:colFirst="0" w:colLast="0" w:name="_heading=h.jbr66plrfn9u" w:id="8"/>
            <w:bookmarkEnd w:id="8"/>
            <w:r w:rsidDel="00000000" w:rsidR="00000000" w:rsidRPr="00000000">
              <w:rPr>
                <w:b w:val="0"/>
                <w:bCs w:val="0"/>
                <w:sz w:val="22"/>
                <w:szCs w:val="22"/>
                <w:rtl w:val="0"/>
              </w:rPr>
              <w:t xml:space="preserve"> 7. Revisión colegiada, retroalimentación y mejora del programa</w:t>
            </w:r>
          </w:p>
          <w:p w:rsidR="00000000" w:rsidDel="00000000" w:rsidP="00000000" w:rsidRDefault="00000000" w:rsidRPr="00000000" w14:paraId="00000014">
            <w:pPr>
              <w:pStyle w:val="Heading3"/>
              <w:keepNext w:val="0"/>
              <w:keepLines w:val="0"/>
              <w:spacing w:before="0" w:lineRule="auto"/>
              <w:rPr>
                <w:b w:val="0"/>
                <w:bCs w:val="0"/>
                <w:sz w:val="22"/>
                <w:szCs w:val="22"/>
              </w:rPr>
            </w:pPr>
            <w:bookmarkStart w:colFirst="0" w:colLast="0" w:name="_heading=h.ius2khdkc2ta" w:id="9"/>
            <w:bookmarkEnd w:id="9"/>
            <w:r w:rsidDel="00000000" w:rsidR="00000000" w:rsidRPr="00000000">
              <w:rPr>
                <w:b w:val="0"/>
                <w:bCs w:val="0"/>
                <w:sz w:val="22"/>
                <w:szCs w:val="22"/>
                <w:rtl w:val="0"/>
              </w:rPr>
              <w:t xml:space="preserve"> 8. Validación y aprobación del programa de curso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bookmarkStart w:colFirst="0" w:colLast="0" w:name="_heading=h.el13k222ppcx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Categoría a la que pertenece el evento: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(Favor de seleccionar solo una)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Pedagógica( ), Socioemocional( ), Arte( ), Gestión escolar(X ), Didáctica( ), Inclusión( ), Cultura( ), Desarrollo sostenible( ), Digital e informacional( ),  Investigación( ),  Innovación( ), Género( ),  Bienestar personal( ), Idiomas( ), Disciplinar( ).</w:t>
            </w:r>
          </w:p>
        </w:tc>
      </w:tr>
      <w:tr>
        <w:trPr>
          <w:cantSplit w:val="0"/>
          <w:trHeight w:val="542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Área del conocimiento: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(Favor de seleccionar solo una)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Ciencias sociales( ), Humanidades y arte(X ), Ciencias exactas y de las ingenierías( ), Ciencias biológicas y de la salud( ), Ciencias económico administrativas( ), Aplica en todas las áreas( ).</w:t>
            </w:r>
          </w:p>
        </w:tc>
      </w:tr>
      <w:tr>
        <w:trPr>
          <w:cantSplit w:val="0"/>
          <w:trHeight w:val="493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Modalidad: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Presencial,).</w:t>
            </w:r>
          </w:p>
        </w:tc>
      </w:tr>
      <w:tr>
        <w:trPr>
          <w:cantSplit w:val="0"/>
          <w:trHeight w:val="493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Duración en horas: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493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Fecha del desarrollo del evento: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del 22 al 26 de enero 2026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3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Horario: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8 am a 2 pm) Presencial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3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Lugar, escenario o plataforma (enlace)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aula Taller FLEX</w:t>
            </w:r>
          </w:p>
        </w:tc>
      </w:tr>
      <w:tr>
        <w:trPr>
          <w:cantSplit w:val="0"/>
          <w:trHeight w:val="491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Facilitador/a: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Marcela Nefertity Rodríguez Moreno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Población: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Profesores de la Facultad de Lenguas Extranjeras que pertenecen a la academia pedagógica para el semestre febrero- agosto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88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participantes: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Cantidad de participantes deseados): 20</w:t>
            </w:r>
          </w:p>
        </w:tc>
      </w:tr>
      <w:tr>
        <w:trPr>
          <w:cantSplit w:val="0"/>
          <w:trHeight w:val="786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88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Requerimiento para los participantes: Listas de asistencia, materias, bibliografía del tema, estratégias de implementación, proyect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6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88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Requerimiento para la DiGeDPA: Ninguno</w:t>
            </w:r>
          </w:p>
        </w:tc>
      </w:tr>
    </w:tbl>
    <w:p w:rsidR="00000000" w:rsidDel="00000000" w:rsidP="00000000" w:rsidRDefault="00000000" w:rsidRPr="00000000" w14:paraId="00000024">
      <w:pPr>
        <w:spacing w:after="3" w:lineRule="auto"/>
        <w:ind w:left="120" w:firstLine="0"/>
        <w:rPr>
          <w:rFonts w:ascii="Tahoma" w:cs="Tahoma" w:eastAsia="Tahoma" w:hAnsi="Tahoma"/>
          <w:color w:val="039be4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3" w:lineRule="auto"/>
        <w:ind w:left="120" w:firstLine="0"/>
        <w:rPr>
          <w:rFonts w:ascii="Tahoma" w:cs="Tahoma" w:eastAsia="Tahoma" w:hAnsi="Tahoma"/>
          <w:color w:val="039be4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3" w:lineRule="auto"/>
        <w:ind w:left="120" w:firstLine="0"/>
        <w:rPr>
          <w:rFonts w:ascii="Tahoma" w:cs="Tahoma" w:eastAsia="Tahoma" w:hAnsi="Tahoma"/>
          <w:sz w:val="36"/>
          <w:szCs w:val="36"/>
        </w:rPr>
      </w:pPr>
      <w:sdt>
        <w:sdtPr>
          <w:id w:val="405947219"/>
          <w:tag w:val="goog_rdk_0"/>
        </w:sdtPr>
        <w:sdtContent>
          <w:commentRangeStart w:id="0"/>
        </w:sdtContent>
      </w:sdt>
      <w:sdt>
        <w:sdtPr>
          <w:id w:val="-1699229201"/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Tahoma" w:cs="Tahoma" w:eastAsia="Tahoma" w:hAnsi="Tahoma"/>
          <w:color w:val="039be4"/>
          <w:sz w:val="36"/>
          <w:szCs w:val="36"/>
          <w:rtl w:val="0"/>
        </w:rPr>
        <w:t xml:space="preserve">Evidencias de aprendizaje</w:t>
      </w:r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tbl>
      <w:tblPr>
        <w:tblStyle w:val="Table2"/>
        <w:tblW w:w="9362.0" w:type="dxa"/>
        <w:jc w:val="left"/>
        <w:tblInd w:w="130.0" w:type="dxa"/>
        <w:tblBorders>
          <w:top w:color="f3f3f3" w:space="0" w:sz="8" w:val="single"/>
          <w:left w:color="f3f3f3" w:space="0" w:sz="8" w:val="single"/>
          <w:bottom w:color="f3f3f3" w:space="0" w:sz="8" w:val="single"/>
          <w:right w:color="f3f3f3" w:space="0" w:sz="8" w:val="single"/>
          <w:insideH w:color="f3f3f3" w:space="0" w:sz="8" w:val="single"/>
          <w:insideV w:color="f3f3f3" w:space="0" w:sz="8" w:val="single"/>
        </w:tblBorders>
        <w:tblLayout w:type="fixed"/>
        <w:tblLook w:val="0000"/>
      </w:tblPr>
      <w:tblGrid>
        <w:gridCol w:w="3752"/>
        <w:gridCol w:w="2804"/>
        <w:gridCol w:w="1591"/>
        <w:gridCol w:w="1215"/>
        <w:tblGridChange w:id="0">
          <w:tblGrid>
            <w:gridCol w:w="3752"/>
            <w:gridCol w:w="2804"/>
            <w:gridCol w:w="1591"/>
            <w:gridCol w:w="1215"/>
          </w:tblGrid>
        </w:tblGridChange>
      </w:tblGrid>
      <w:tr>
        <w:trPr>
          <w:cantSplit w:val="0"/>
          <w:trHeight w:val="784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1290" w:right="554" w:hanging="713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Evidencias o productos de aprendizaje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25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Criterios de evaluación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409" w:right="317" w:hanging="57.99999999999997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Fecha de entrega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200" w:right="184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Puntaje</w:t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100" w:right="719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Calendario académico y secuenciación de contenidos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2C">
            <w:pPr>
              <w:spacing w:before="100" w:lineRule="auto"/>
              <w:ind w:left="97" w:right="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Alinea el cronograma con el calendario institucional vigente.</w:t>
              <w:br w:type="textWrapping"/>
            </w:r>
          </w:p>
          <w:p w:rsidR="00000000" w:rsidDel="00000000" w:rsidP="00000000" w:rsidRDefault="00000000" w:rsidRPr="00000000" w14:paraId="0000002D">
            <w:pPr>
              <w:spacing w:before="100" w:lineRule="auto"/>
              <w:ind w:left="97" w:right="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Distribuye los contenidos de manera equilibrada y viable en el tiempo.</w:t>
              <w:br w:type="textWrapping"/>
            </w:r>
          </w:p>
          <w:p w:rsidR="00000000" w:rsidDel="00000000" w:rsidP="00000000" w:rsidRDefault="00000000" w:rsidRPr="00000000" w14:paraId="0000002E">
            <w:pPr>
              <w:spacing w:before="100" w:lineRule="auto"/>
              <w:ind w:left="97" w:right="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Homogeneiza fechas clave de evaluación y entrega de evidencias.</w:t>
              <w:br w:type="textWrapping"/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211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26 enero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184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100" w:right="719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Programas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32">
            <w:pPr>
              <w:spacing w:before="100" w:lineRule="auto"/>
              <w:ind w:left="97" w:right="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Diseño de contenidos y resultados de aprendizaje.</w:t>
            </w:r>
          </w:p>
          <w:p w:rsidR="00000000" w:rsidDel="00000000" w:rsidP="00000000" w:rsidRDefault="00000000" w:rsidRPr="00000000" w14:paraId="00000033">
            <w:pPr>
              <w:spacing w:before="100" w:lineRule="auto"/>
              <w:ind w:left="97" w:right="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Estrategias didácticas y sistema de evaluación.</w:t>
            </w:r>
          </w:p>
          <w:p w:rsidR="00000000" w:rsidDel="00000000" w:rsidP="00000000" w:rsidRDefault="00000000" w:rsidRPr="00000000" w14:paraId="00000034">
            <w:pPr>
              <w:spacing w:before="100" w:lineRule="auto"/>
              <w:ind w:left="97" w:right="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Bibliografía y recursos académicos.</w:t>
            </w:r>
          </w:p>
          <w:p w:rsidR="00000000" w:rsidDel="00000000" w:rsidP="00000000" w:rsidRDefault="00000000" w:rsidRPr="00000000" w14:paraId="00000035">
            <w:pPr>
              <w:spacing w:before="100" w:lineRule="auto"/>
              <w:ind w:left="97" w:right="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211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 enero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18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70%</w:t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100" w:right="719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Asistencia y participación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39">
            <w:pPr>
              <w:spacing w:before="100" w:lineRule="auto"/>
              <w:ind w:left="97" w:right="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Retroalimentación a los programas del colectivo. 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211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26 enero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18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10%</w:t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90" w:lineRule="auto"/>
        <w:ind w:left="12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  <w:drawing>
          <wp:inline distB="0" distT="0" distL="0" distR="0">
            <wp:extent cx="447675" cy="57150"/>
            <wp:effectExtent b="0" l="0" r="0" t="0"/>
            <wp:docPr id="1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7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60" w:lineRule="auto"/>
        <w:ind w:left="120" w:firstLine="0"/>
        <w:rPr>
          <w:rFonts w:ascii="Tahoma" w:cs="Tahoma" w:eastAsia="Tahoma" w:hAnsi="Tahoma"/>
          <w:sz w:val="36"/>
          <w:szCs w:val="36"/>
        </w:rPr>
      </w:pPr>
      <w:r w:rsidDel="00000000" w:rsidR="00000000" w:rsidRPr="00000000">
        <w:rPr>
          <w:rFonts w:ascii="Tahoma" w:cs="Tahoma" w:eastAsia="Tahoma" w:hAnsi="Tahoma"/>
          <w:color w:val="039be4"/>
          <w:sz w:val="36"/>
          <w:szCs w:val="36"/>
          <w:rtl w:val="0"/>
        </w:rPr>
        <w:t xml:space="preserve">Actividades de aprendizaje</w:t>
      </w:r>
      <w:r w:rsidDel="00000000" w:rsidR="00000000" w:rsidRPr="00000000">
        <w:rPr>
          <w:rtl w:val="0"/>
        </w:rPr>
      </w:r>
    </w:p>
    <w:tbl>
      <w:tblPr>
        <w:tblStyle w:val="Table3"/>
        <w:tblW w:w="9375.0" w:type="dxa"/>
        <w:jc w:val="left"/>
        <w:tblInd w:w="140.0" w:type="dxa"/>
        <w:tblBorders>
          <w:top w:color="f3f3f3" w:space="0" w:sz="8" w:val="single"/>
          <w:left w:color="f3f3f3" w:space="0" w:sz="8" w:val="single"/>
          <w:bottom w:color="f3f3f3" w:space="0" w:sz="8" w:val="single"/>
          <w:right w:color="f3f3f3" w:space="0" w:sz="8" w:val="single"/>
          <w:insideH w:color="f3f3f3" w:space="0" w:sz="8" w:val="single"/>
          <w:insideV w:color="f3f3f3" w:space="0" w:sz="8" w:val="single"/>
        </w:tblBorders>
        <w:tblLayout w:type="fixed"/>
        <w:tblLook w:val="0000"/>
      </w:tblPr>
      <w:tblGrid>
        <w:gridCol w:w="2595"/>
        <w:gridCol w:w="5340"/>
        <w:gridCol w:w="1440"/>
        <w:tblGridChange w:id="0">
          <w:tblGrid>
            <w:gridCol w:w="2595"/>
            <w:gridCol w:w="5340"/>
            <w:gridCol w:w="1440"/>
          </w:tblGrid>
        </w:tblGridChange>
      </w:tblGrid>
      <w:tr>
        <w:trPr>
          <w:cantSplit w:val="0"/>
          <w:trHeight w:val="786" w:hRule="atLeast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1324" w:right="671" w:hanging="617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Evidencia o producto de aprendizaje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1468" w:right="621" w:hanging="809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Contenidos y actividades de aprendizaje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253" w:right="217" w:firstLine="88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Tiempo estimado</w:t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436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Calendario académico y secuenciación de contenidos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</w:tcPr>
          <w:p w:rsidR="00000000" w:rsidDel="00000000" w:rsidP="00000000" w:rsidRDefault="00000000" w:rsidRPr="00000000" w14:paraId="00000045">
            <w:pPr>
              <w:spacing w:line="480" w:lineRule="auto"/>
              <w:ind w:left="100" w:right="6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Análisis colegiado del calendario institucional.</w:t>
            </w:r>
          </w:p>
          <w:p w:rsidR="00000000" w:rsidDel="00000000" w:rsidP="00000000" w:rsidRDefault="00000000" w:rsidRPr="00000000" w14:paraId="00000046">
            <w:pPr>
              <w:spacing w:line="480" w:lineRule="auto"/>
              <w:ind w:left="100" w:right="6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Diseño del cronograma semanal del curso.</w:t>
            </w:r>
          </w:p>
          <w:p w:rsidR="00000000" w:rsidDel="00000000" w:rsidP="00000000" w:rsidRDefault="00000000" w:rsidRPr="00000000" w14:paraId="00000047">
            <w:pPr>
              <w:spacing w:line="480" w:lineRule="auto"/>
              <w:ind w:left="100" w:right="6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Ajuste de fechas de evaluación y entregas.</w:t>
              <w:br w:type="textWrapping"/>
              <w:t xml:space="preserve">Validación colectiva de la viabilidad temporal.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270" w:right="245" w:firstLine="21.000000000000014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436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</w:tcPr>
          <w:p w:rsidR="00000000" w:rsidDel="00000000" w:rsidP="00000000" w:rsidRDefault="00000000" w:rsidRPr="00000000" w14:paraId="0000004A">
            <w:pPr>
              <w:spacing w:line="480" w:lineRule="auto"/>
              <w:ind w:left="100" w:right="6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270" w:right="245" w:firstLine="21.000000000000014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436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Rediseño de contenidos y resultados de aprendizaje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</w:tcPr>
          <w:p w:rsidR="00000000" w:rsidDel="00000000" w:rsidP="00000000" w:rsidRDefault="00000000" w:rsidRPr="00000000" w14:paraId="0000004D">
            <w:pPr>
              <w:spacing w:line="480" w:lineRule="auto"/>
              <w:ind w:left="100" w:right="6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Taller de revisión y ajuste de contenidos.</w:t>
            </w:r>
          </w:p>
          <w:p w:rsidR="00000000" w:rsidDel="00000000" w:rsidP="00000000" w:rsidRDefault="00000000" w:rsidRPr="00000000" w14:paraId="0000004E">
            <w:pPr>
              <w:spacing w:line="480" w:lineRule="auto"/>
              <w:ind w:left="100" w:right="6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Reformulación de resultados de aprendizaje.</w:t>
            </w:r>
          </w:p>
          <w:p w:rsidR="00000000" w:rsidDel="00000000" w:rsidP="00000000" w:rsidRDefault="00000000" w:rsidRPr="00000000" w14:paraId="0000004F">
            <w:pPr>
              <w:spacing w:line="480" w:lineRule="auto"/>
              <w:ind w:left="100" w:right="6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Discusión académica entre pares.</w:t>
            </w:r>
          </w:p>
          <w:p w:rsidR="00000000" w:rsidDel="00000000" w:rsidP="00000000" w:rsidRDefault="00000000" w:rsidRPr="00000000" w14:paraId="00000050">
            <w:pPr>
              <w:spacing w:line="480" w:lineRule="auto"/>
              <w:ind w:left="100" w:right="6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Integración de ajustes al programa.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270" w:right="245" w:firstLine="21.000000000000014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436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Estrategias didácticas y sistema de evaluación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</w:tcPr>
          <w:p w:rsidR="00000000" w:rsidDel="00000000" w:rsidP="00000000" w:rsidRDefault="00000000" w:rsidRPr="00000000" w14:paraId="00000053">
            <w:pPr>
              <w:spacing w:line="480" w:lineRule="auto"/>
              <w:ind w:left="100" w:right="6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Diseño o ajuste de estrategias didácticas por unidad.</w:t>
            </w:r>
          </w:p>
          <w:p w:rsidR="00000000" w:rsidDel="00000000" w:rsidP="00000000" w:rsidRDefault="00000000" w:rsidRPr="00000000" w14:paraId="00000054">
            <w:pPr>
              <w:spacing w:line="480" w:lineRule="auto"/>
              <w:ind w:left="100" w:right="6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Construcción de actividades y evidencias de aprendizaje.</w:t>
            </w:r>
          </w:p>
          <w:p w:rsidR="00000000" w:rsidDel="00000000" w:rsidP="00000000" w:rsidRDefault="00000000" w:rsidRPr="00000000" w14:paraId="00000055">
            <w:pPr>
              <w:spacing w:line="480" w:lineRule="auto"/>
              <w:ind w:left="100" w:right="6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Alineación entre contenidos, estrategias y evaluación.</w:t>
            </w:r>
          </w:p>
          <w:p w:rsidR="00000000" w:rsidDel="00000000" w:rsidP="00000000" w:rsidRDefault="00000000" w:rsidRPr="00000000" w14:paraId="00000056">
            <w:pPr>
              <w:spacing w:line="480" w:lineRule="auto"/>
              <w:ind w:left="100" w:right="6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Revisión colegiada de propuestas.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270" w:right="245" w:firstLine="21.000000000000014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436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Bibliografía y recursos académicos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</w:tcPr>
          <w:p w:rsidR="00000000" w:rsidDel="00000000" w:rsidP="00000000" w:rsidRDefault="00000000" w:rsidRPr="00000000" w14:paraId="00000059">
            <w:pPr>
              <w:spacing w:line="480" w:lineRule="auto"/>
              <w:ind w:left="100" w:right="6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Revisión crítica de la bibliografía existente.</w:t>
            </w:r>
          </w:p>
          <w:p w:rsidR="00000000" w:rsidDel="00000000" w:rsidP="00000000" w:rsidRDefault="00000000" w:rsidRPr="00000000" w14:paraId="0000005A">
            <w:pPr>
              <w:spacing w:line="480" w:lineRule="auto"/>
              <w:ind w:left="100" w:right="6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Sustitución o incorporación de fuentes actualizadas.</w:t>
            </w:r>
          </w:p>
          <w:p w:rsidR="00000000" w:rsidDel="00000000" w:rsidP="00000000" w:rsidRDefault="00000000" w:rsidRPr="00000000" w14:paraId="0000005B">
            <w:pPr>
              <w:spacing w:line="480" w:lineRule="auto"/>
              <w:ind w:left="100" w:right="6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Normalización de referencias según criterios institucionales.</w:t>
            </w:r>
          </w:p>
          <w:p w:rsidR="00000000" w:rsidDel="00000000" w:rsidP="00000000" w:rsidRDefault="00000000" w:rsidRPr="00000000" w14:paraId="0000005C">
            <w:pPr>
              <w:spacing w:line="480" w:lineRule="auto"/>
              <w:ind w:left="100" w:right="6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Integración final al programa.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270" w:right="245" w:firstLine="21.000000000000014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436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Programa de curso final validado y aprobado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</w:tcPr>
          <w:p w:rsidR="00000000" w:rsidDel="00000000" w:rsidP="00000000" w:rsidRDefault="00000000" w:rsidRPr="00000000" w14:paraId="0000005F">
            <w:pPr>
              <w:spacing w:line="480" w:lineRule="auto"/>
              <w:ind w:left="100" w:right="6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Presentación del programa de curso ante la academia.</w:t>
            </w:r>
          </w:p>
          <w:p w:rsidR="00000000" w:rsidDel="00000000" w:rsidP="00000000" w:rsidRDefault="00000000" w:rsidRPr="00000000" w14:paraId="00000060">
            <w:pPr>
              <w:spacing w:line="480" w:lineRule="auto"/>
              <w:ind w:left="100" w:right="6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Retroalimentación colegiada.</w:t>
            </w:r>
          </w:p>
          <w:p w:rsidR="00000000" w:rsidDel="00000000" w:rsidP="00000000" w:rsidRDefault="00000000" w:rsidRPr="00000000" w14:paraId="00000061">
            <w:pPr>
              <w:spacing w:line="480" w:lineRule="auto"/>
              <w:ind w:left="100" w:right="6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Ajustes finales al documento.</w:t>
            </w:r>
          </w:p>
          <w:p w:rsidR="00000000" w:rsidDel="00000000" w:rsidP="00000000" w:rsidRDefault="00000000" w:rsidRPr="00000000" w14:paraId="00000062">
            <w:pPr>
              <w:spacing w:line="480" w:lineRule="auto"/>
              <w:ind w:left="100" w:right="6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Validación y aprobación formal.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270" w:right="245" w:firstLine="21.000000000000014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120" w:firstLine="0"/>
        <w:rPr>
          <w:rFonts w:ascii="Tahoma" w:cs="Tahoma" w:eastAsia="Tahoma" w:hAnsi="Tahoma"/>
          <w:sz w:val="36"/>
          <w:szCs w:val="36"/>
        </w:rPr>
      </w:pPr>
      <w:r w:rsidDel="00000000" w:rsidR="00000000" w:rsidRPr="00000000">
        <w:rPr>
          <w:rFonts w:ascii="Tahoma" w:cs="Tahoma" w:eastAsia="Tahoma" w:hAnsi="Tahoma"/>
          <w:color w:val="039be4"/>
          <w:sz w:val="36"/>
          <w:szCs w:val="36"/>
          <w:rtl w:val="0"/>
        </w:rPr>
        <w:t xml:space="preserve">Facilitadores(as)</w:t>
      </w:r>
      <w:r w:rsidDel="00000000" w:rsidR="00000000" w:rsidRPr="00000000">
        <w:rPr>
          <w:rtl w:val="0"/>
        </w:rPr>
      </w:r>
    </w:p>
    <w:tbl>
      <w:tblPr>
        <w:tblStyle w:val="Table4"/>
        <w:tblW w:w="9362.0" w:type="dxa"/>
        <w:jc w:val="left"/>
        <w:tblInd w:w="140.0" w:type="dxa"/>
        <w:tblBorders>
          <w:top w:color="f3f3f3" w:space="0" w:sz="8" w:val="single"/>
          <w:left w:color="f3f3f3" w:space="0" w:sz="8" w:val="single"/>
          <w:bottom w:color="f3f3f3" w:space="0" w:sz="8" w:val="single"/>
          <w:right w:color="f3f3f3" w:space="0" w:sz="8" w:val="single"/>
          <w:insideH w:color="f3f3f3" w:space="0" w:sz="8" w:val="single"/>
          <w:insideV w:color="f3f3f3" w:space="0" w:sz="8" w:val="single"/>
        </w:tblBorders>
        <w:tblLayout w:type="fixed"/>
        <w:tblLook w:val="0000"/>
      </w:tblPr>
      <w:tblGrid>
        <w:gridCol w:w="9362"/>
        <w:tblGridChange w:id="0">
          <w:tblGrid>
            <w:gridCol w:w="9362"/>
          </w:tblGrid>
        </w:tblGridChange>
      </w:tblGrid>
      <w:tr>
        <w:trPr>
          <w:cantSplit w:val="0"/>
          <w:trHeight w:val="493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10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Marcela Nefertity Rodríguez Moreno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10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Grado académico y área de estudio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Maestría en Docencia 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Investigación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6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100" w:right="122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Datos de contacto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mrodriguez2@ucol.mx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786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10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Experiencia en la temática a desarrollar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Profesora de la Universidad de Colima por más de 10 años. Formadora de profesores de inglés y fr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ancés.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100" w:right="7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Semblanza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</w:tc>
      </w:tr>
      <w:tr>
        <w:trPr>
          <w:cantSplit w:val="0"/>
          <w:trHeight w:val="775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100" w:right="77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Últimas publicaciones académicas:</w:t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76200</wp:posOffset>
            </wp:positionH>
            <wp:positionV relativeFrom="paragraph">
              <wp:posOffset>125040</wp:posOffset>
            </wp:positionV>
            <wp:extent cx="433778" cy="56578"/>
            <wp:effectExtent b="0" l="0" r="0" t="0"/>
            <wp:wrapTopAndBottom distB="0" distT="0"/>
            <wp:docPr descr="guion corto" id="9" name="image3.png"/>
            <a:graphic>
              <a:graphicData uri="http://schemas.openxmlformats.org/drawingml/2006/picture">
                <pic:pic>
                  <pic:nvPicPr>
                    <pic:cNvPr descr="guion corto"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3778" cy="565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2" w:type="default"/>
      <w:footerReference r:id="rId13" w:type="default"/>
      <w:pgSz w:h="15840" w:w="12240" w:orient="portrait"/>
      <w:pgMar w:bottom="1040" w:top="580" w:left="1320" w:right="1300" w:header="0" w:footer="851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HERNANDEZ BARRON ANA TERESA" w:id="0" w:date="2026-01-21T21:28:38Z"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Falta llenar este apartado</w:t>
      </w:r>
    </w:p>
  </w:comment>
  <w:comment w:author="RODRIGUEZ MORENO MARCELA NEFERTITY" w:id="1" w:date="2026-01-22T20:32:13Z"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Listo, me avisas si queda o falta algo please =)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71" w15:done="0"/>
  <w15:commentEx w15:paraId="00000072" w15:paraIdParent="00000071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ahoma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6016308</wp:posOffset>
              </wp:positionH>
              <wp:positionV relativeFrom="paragraph">
                <wp:posOffset>9373553</wp:posOffset>
              </wp:positionV>
              <wp:extent cx="162560" cy="20447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6107683" y="3682528"/>
                        <a:ext cx="153035" cy="194945"/>
                      </a:xfrm>
                      <a:custGeom>
                        <a:rect b="b" l="l" r="r" t="t"/>
                        <a:pathLst>
                          <a:path extrusionOk="0" h="194945" w="153035">
                            <a:moveTo>
                              <a:pt x="0" y="0"/>
                            </a:moveTo>
                            <a:lnTo>
                              <a:pt x="0" y="194945"/>
                            </a:lnTo>
                            <a:lnTo>
                              <a:pt x="153035" y="194945"/>
                            </a:lnTo>
                            <a:lnTo>
                              <a:pt x="15303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.999999046325684" w:line="240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6016308</wp:posOffset>
              </wp:positionH>
              <wp:positionV relativeFrom="paragraph">
                <wp:posOffset>9373553</wp:posOffset>
              </wp:positionV>
              <wp:extent cx="162560" cy="204470"/>
              <wp:effectExtent b="0" l="0" r="0" t="0"/>
              <wp:wrapNone/>
              <wp:docPr id="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2560" cy="2044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-838199</wp:posOffset>
          </wp:positionH>
          <wp:positionV relativeFrom="paragraph">
            <wp:posOffset>328017</wp:posOffset>
          </wp:positionV>
          <wp:extent cx="7772399" cy="356827"/>
          <wp:effectExtent b="0" l="0" r="0" t="0"/>
          <wp:wrapNone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399" cy="35682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5"/>
        <w:szCs w:val="5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399" cy="29209"/>
          <wp:effectExtent b="0" l="0" r="0" t="0"/>
          <wp:wrapNone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399" cy="2920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line="434" w:lineRule="auto"/>
      <w:ind w:left="120"/>
    </w:pPr>
    <w:rPr>
      <w:rFonts w:ascii="Tahoma" w:cs="Tahoma" w:eastAsia="Tahoma" w:hAnsi="Tahoma"/>
      <w:b w:val="1"/>
      <w:bCs w:val="1"/>
      <w:sz w:val="36"/>
      <w:szCs w:val="3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rFonts w:ascii="Tahoma" w:cs="Tahoma" w:eastAsia="Tahoma" w:hAnsi="Tahoma"/>
    </w:rPr>
  </w:style>
  <w:style w:type="paragraph" w:styleId="Prrafodelista">
    <w:name w:val="List Paragraph"/>
    <w:basedOn w:val="Normal"/>
    <w:uiPriority w:val="34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100"/>
      <w:ind w:left="10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hyperlink" Target="mailto:mrodriguez2@ucol.mx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4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Tahoma-regular.ttf"/><Relationship Id="rId6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bI0bZgX75S8T5/icicIoM9s37w==">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2022-06-15T16:05:00Z</dcterms:created>
  <dc:creator>Edith Bracamontes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2022-06-15T00:00:00Z</vt:filetime>
  </property>
</Properties>
</file>