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7A9975" w14:textId="77777777" w:rsidR="00610627" w:rsidRDefault="00D353DC">
      <w:pPr>
        <w:pStyle w:val="Textoindependiente"/>
        <w:spacing w:before="91" w:line="300" w:lineRule="auto"/>
        <w:ind w:left="120" w:right="6178"/>
      </w:pPr>
      <w:r>
        <w:t>Universidad de Colima</w:t>
      </w:r>
      <w:r>
        <w:rPr>
          <w:spacing w:val="1"/>
        </w:rPr>
        <w:t xml:space="preserve"> </w:t>
      </w:r>
      <w:r>
        <w:t>Coordinación</w:t>
      </w:r>
      <w:r>
        <w:rPr>
          <w:spacing w:val="-6"/>
        </w:rPr>
        <w:t xml:space="preserve"> </w:t>
      </w:r>
      <w:r>
        <w:t>General</w:t>
      </w:r>
      <w:r>
        <w:rPr>
          <w:spacing w:val="-5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Docencia</w:t>
      </w:r>
    </w:p>
    <w:p w14:paraId="6C5DE6B5" w14:textId="77777777" w:rsidR="00610627" w:rsidRDefault="00D353DC">
      <w:pPr>
        <w:pStyle w:val="Textoindependiente"/>
        <w:spacing w:line="264" w:lineRule="exact"/>
        <w:ind w:left="120"/>
      </w:pPr>
      <w:r>
        <w:t>Dirección</w:t>
      </w:r>
      <w:r>
        <w:rPr>
          <w:spacing w:val="-4"/>
        </w:rPr>
        <w:t xml:space="preserve"> </w:t>
      </w:r>
      <w:r>
        <w:t>General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Desarrollo</w:t>
      </w:r>
      <w:r>
        <w:rPr>
          <w:spacing w:val="-2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Personal</w:t>
      </w:r>
      <w:r>
        <w:rPr>
          <w:spacing w:val="-2"/>
        </w:rPr>
        <w:t xml:space="preserve"> </w:t>
      </w:r>
      <w:r>
        <w:t>Académico.</w:t>
      </w:r>
    </w:p>
    <w:p w14:paraId="69689959" w14:textId="77777777" w:rsidR="00610627" w:rsidRDefault="00610627">
      <w:pPr>
        <w:pStyle w:val="Textoindependiente"/>
      </w:pPr>
    </w:p>
    <w:p w14:paraId="6CCFE53D" w14:textId="77777777" w:rsidR="00610627" w:rsidRPr="004579F9" w:rsidRDefault="004579F9">
      <w:pPr>
        <w:pStyle w:val="Ttulo"/>
        <w:rPr>
          <w:rFonts w:ascii="Proxima Nova" w:eastAsia="Proxima Nova" w:hAnsi="Proxima Nova" w:cs="Proxima Nova"/>
          <w:b w:val="0"/>
          <w:bCs w:val="0"/>
          <w:color w:val="039BE5"/>
          <w:sz w:val="48"/>
          <w:szCs w:val="48"/>
          <w:lang w:val="es" w:eastAsia="es-MX"/>
        </w:rPr>
      </w:pPr>
      <w:r w:rsidRPr="004579F9">
        <w:rPr>
          <w:rFonts w:ascii="Proxima Nova" w:eastAsia="Proxima Nova" w:hAnsi="Proxima Nova" w:cs="Proxima Nova"/>
          <w:b w:val="0"/>
          <w:bCs w:val="0"/>
          <w:color w:val="039BE5"/>
          <w:sz w:val="48"/>
          <w:szCs w:val="48"/>
          <w:lang w:val="es" w:eastAsia="es-MX"/>
        </w:rPr>
        <w:t>Tipo de evento</w:t>
      </w:r>
    </w:p>
    <w:p w14:paraId="7E9A434D" w14:textId="046E4D9B" w:rsidR="00610627" w:rsidRPr="004579F9" w:rsidRDefault="003C1684">
      <w:pPr>
        <w:ind w:left="120" w:right="1382"/>
        <w:rPr>
          <w:rFonts w:ascii="Proxima Nova" w:eastAsia="Proxima Nova" w:hAnsi="Proxima Nova" w:cs="Proxima Nova"/>
          <w:b/>
          <w:color w:val="404040"/>
          <w:sz w:val="60"/>
          <w:szCs w:val="60"/>
          <w:lang w:val="es" w:eastAsia="es-MX"/>
        </w:rPr>
      </w:pPr>
      <w:r>
        <w:rPr>
          <w:rFonts w:ascii="Proxima Nova" w:eastAsia="Proxima Nova" w:hAnsi="Proxima Nova" w:cs="Proxima Nova"/>
          <w:b/>
          <w:color w:val="404040"/>
          <w:sz w:val="60"/>
          <w:szCs w:val="60"/>
          <w:lang w:val="es" w:eastAsia="es-MX"/>
        </w:rPr>
        <w:t xml:space="preserve">Taller “Prevención y detección de la Violencia de género y la Discriminación desde la normativa institucional” </w:t>
      </w:r>
    </w:p>
    <w:p w14:paraId="7F14E1C5" w14:textId="77777777" w:rsidR="00610627" w:rsidRDefault="00610627">
      <w:pPr>
        <w:pStyle w:val="Textoindependiente"/>
        <w:spacing w:before="10"/>
        <w:rPr>
          <w:sz w:val="39"/>
        </w:rPr>
      </w:pPr>
    </w:p>
    <w:p w14:paraId="5F264C0F" w14:textId="77777777" w:rsidR="00610627" w:rsidRDefault="00D353DC">
      <w:pPr>
        <w:ind w:left="120"/>
        <w:rPr>
          <w:rFonts w:ascii="Tahoma"/>
          <w:sz w:val="36"/>
        </w:rPr>
      </w:pPr>
      <w:r>
        <w:rPr>
          <w:rFonts w:ascii="Tahoma"/>
          <w:color w:val="039BE4"/>
          <w:sz w:val="36"/>
        </w:rPr>
        <w:t>Datos</w:t>
      </w:r>
      <w:r>
        <w:rPr>
          <w:rFonts w:ascii="Tahoma"/>
          <w:color w:val="039BE4"/>
          <w:spacing w:val="-6"/>
          <w:sz w:val="36"/>
        </w:rPr>
        <w:t xml:space="preserve"> </w:t>
      </w:r>
      <w:r>
        <w:rPr>
          <w:rFonts w:ascii="Tahoma"/>
          <w:color w:val="039BE4"/>
          <w:sz w:val="36"/>
        </w:rPr>
        <w:t>generales</w:t>
      </w:r>
    </w:p>
    <w:p w14:paraId="5B40C147" w14:textId="77777777" w:rsidR="00610627" w:rsidRDefault="00610627">
      <w:pPr>
        <w:pStyle w:val="Textoindependiente"/>
        <w:spacing w:before="12"/>
        <w:rPr>
          <w:sz w:val="8"/>
        </w:rPr>
      </w:pPr>
    </w:p>
    <w:tbl>
      <w:tblPr>
        <w:tblStyle w:val="TableNormal"/>
        <w:tblW w:w="0" w:type="auto"/>
        <w:tblInd w:w="140" w:type="dxa"/>
        <w:tblBorders>
          <w:top w:val="single" w:sz="8" w:space="0" w:color="F3F3F3"/>
          <w:left w:val="single" w:sz="8" w:space="0" w:color="F3F3F3"/>
          <w:bottom w:val="single" w:sz="8" w:space="0" w:color="F3F3F3"/>
          <w:right w:val="single" w:sz="8" w:space="0" w:color="F3F3F3"/>
          <w:insideH w:val="single" w:sz="8" w:space="0" w:color="F3F3F3"/>
          <w:insideV w:val="single" w:sz="8" w:space="0" w:color="F3F3F3"/>
        </w:tblBorders>
        <w:tblLayout w:type="fixed"/>
        <w:tblLook w:val="01E0" w:firstRow="1" w:lastRow="1" w:firstColumn="1" w:lastColumn="1" w:noHBand="0" w:noVBand="0"/>
      </w:tblPr>
      <w:tblGrid>
        <w:gridCol w:w="9362"/>
      </w:tblGrid>
      <w:tr w:rsidR="00610627" w14:paraId="61B2B47B" w14:textId="77777777" w:rsidTr="004579F9">
        <w:trPr>
          <w:trHeight w:val="618"/>
        </w:trPr>
        <w:tc>
          <w:tcPr>
            <w:tcW w:w="9362" w:type="dxa"/>
          </w:tcPr>
          <w:p w14:paraId="1EE8A57F" w14:textId="2762689F" w:rsidR="00610627" w:rsidRPr="00B31EF3" w:rsidRDefault="00D353DC">
            <w:pPr>
              <w:pStyle w:val="TableParagraph"/>
              <w:ind w:right="78"/>
              <w:jc w:val="both"/>
              <w:rPr>
                <w:bCs/>
                <w:spacing w:val="-6"/>
                <w:sz w:val="24"/>
              </w:rPr>
            </w:pPr>
            <w:r>
              <w:rPr>
                <w:b/>
                <w:sz w:val="24"/>
              </w:rPr>
              <w:t>Resultado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aprendizaje:</w:t>
            </w:r>
            <w:r>
              <w:rPr>
                <w:b/>
                <w:spacing w:val="-6"/>
                <w:sz w:val="24"/>
              </w:rPr>
              <w:t xml:space="preserve"> </w:t>
            </w:r>
            <w:r w:rsidR="00B31EF3">
              <w:rPr>
                <w:bCs/>
                <w:spacing w:val="-6"/>
                <w:sz w:val="24"/>
              </w:rPr>
              <w:t>Al término del Taller, l</w:t>
            </w:r>
            <w:r w:rsidR="003C1684" w:rsidRPr="003C1684">
              <w:rPr>
                <w:bCs/>
                <w:spacing w:val="-6"/>
                <w:sz w:val="24"/>
              </w:rPr>
              <w:t>as personas participantes</w:t>
            </w:r>
            <w:r w:rsidR="00B31EF3">
              <w:rPr>
                <w:bCs/>
                <w:spacing w:val="-6"/>
                <w:sz w:val="24"/>
              </w:rPr>
              <w:t xml:space="preserve"> conozcan </w:t>
            </w:r>
            <w:r w:rsidR="00B31EF3" w:rsidRPr="00B31EF3">
              <w:rPr>
                <w:bCs/>
                <w:spacing w:val="-6"/>
                <w:sz w:val="24"/>
              </w:rPr>
              <w:t>las conductas que la normativa institucional marca como violencia de género y discriminación</w:t>
            </w:r>
            <w:r w:rsidR="00B31EF3">
              <w:rPr>
                <w:bCs/>
                <w:spacing w:val="-6"/>
                <w:sz w:val="24"/>
              </w:rPr>
              <w:t xml:space="preserve">, </w:t>
            </w:r>
            <w:r w:rsidR="00B31EF3" w:rsidRPr="00B31EF3">
              <w:rPr>
                <w:bCs/>
                <w:spacing w:val="-6"/>
                <w:sz w:val="24"/>
              </w:rPr>
              <w:t>con la finalidad de que</w:t>
            </w:r>
            <w:r w:rsidR="00B31EF3">
              <w:rPr>
                <w:bCs/>
                <w:spacing w:val="-6"/>
                <w:sz w:val="24"/>
              </w:rPr>
              <w:t xml:space="preserve"> identifiquen las situaciones o casos que pueden ser canalizados</w:t>
            </w:r>
            <w:r w:rsidR="00B31EF3" w:rsidRPr="00B31EF3">
              <w:rPr>
                <w:bCs/>
                <w:spacing w:val="-6"/>
                <w:sz w:val="24"/>
              </w:rPr>
              <w:t xml:space="preserve"> </w:t>
            </w:r>
            <w:r w:rsidR="00B31EF3">
              <w:rPr>
                <w:bCs/>
                <w:spacing w:val="-6"/>
                <w:sz w:val="24"/>
              </w:rPr>
              <w:t xml:space="preserve">a la Dirección para la Atención Integral a la Discriminación y la Violencia de Género. </w:t>
            </w:r>
          </w:p>
          <w:p w14:paraId="5E4394DC" w14:textId="2000E12B" w:rsidR="003C1684" w:rsidRDefault="003C1684" w:rsidP="00B31EF3">
            <w:pPr>
              <w:pStyle w:val="TableParagraph"/>
              <w:ind w:left="0" w:right="78"/>
              <w:jc w:val="both"/>
              <w:rPr>
                <w:sz w:val="24"/>
              </w:rPr>
            </w:pPr>
          </w:p>
        </w:tc>
      </w:tr>
      <w:tr w:rsidR="00610627" w14:paraId="0BDFB128" w14:textId="77777777" w:rsidTr="004579F9">
        <w:trPr>
          <w:trHeight w:val="542"/>
        </w:trPr>
        <w:tc>
          <w:tcPr>
            <w:tcW w:w="9362" w:type="dxa"/>
          </w:tcPr>
          <w:p w14:paraId="1FC2B67E" w14:textId="1275AC15" w:rsidR="00610627" w:rsidRPr="004579F9" w:rsidRDefault="00D353DC" w:rsidP="004579F9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Contenido</w:t>
            </w:r>
            <w:r w:rsidR="004579F9">
              <w:rPr>
                <w:b/>
                <w:sz w:val="24"/>
              </w:rPr>
              <w:t>:</w:t>
            </w:r>
            <w:r w:rsidR="003C1684">
              <w:rPr>
                <w:b/>
                <w:sz w:val="24"/>
              </w:rPr>
              <w:t xml:space="preserve"> </w:t>
            </w:r>
            <w:r w:rsidR="003C1684">
              <w:t xml:space="preserve">Revisión de conceptos básicos de violencia de género, discriminación, violencia digital y violencia en el noviazgo. Exposición de la normativa institucional: Protocolo para la Atención a la Discriminación y la Violencia de Género 2.0 y Posicionamiento de Cero Tolerancia al Hostigamiento y el Acoso Sexual en la Universidad de Colima, </w:t>
            </w:r>
          </w:p>
        </w:tc>
      </w:tr>
      <w:tr w:rsidR="005C4144" w14:paraId="404A852C" w14:textId="77777777" w:rsidTr="004579F9">
        <w:trPr>
          <w:trHeight w:val="542"/>
        </w:trPr>
        <w:tc>
          <w:tcPr>
            <w:tcW w:w="9362" w:type="dxa"/>
          </w:tcPr>
          <w:p w14:paraId="1F9BF38C" w14:textId="77777777" w:rsidR="005C4144" w:rsidRDefault="005C4144" w:rsidP="004579F9">
            <w:pPr>
              <w:pStyle w:val="TableParagraph"/>
              <w:rPr>
                <w:b/>
                <w:sz w:val="24"/>
              </w:rPr>
            </w:pPr>
            <w:r w:rsidRPr="005C4144">
              <w:rPr>
                <w:b/>
                <w:sz w:val="24"/>
              </w:rPr>
              <w:t>Categoría</w:t>
            </w:r>
            <w:r>
              <w:rPr>
                <w:b/>
                <w:sz w:val="24"/>
              </w:rPr>
              <w:t xml:space="preserve"> a la que pertenece el evento: </w:t>
            </w:r>
          </w:p>
          <w:p w14:paraId="3CDAF530" w14:textId="0CEE6BEB" w:rsidR="00B7512B" w:rsidRDefault="00B7512B" w:rsidP="00B7512B">
            <w:pPr>
              <w:widowControl/>
              <w:autoSpaceDE/>
              <w:autoSpaceDN/>
              <w:spacing w:after="160" w:line="259" w:lineRule="auto"/>
              <w:contextualSpacing/>
            </w:pPr>
            <w:r>
              <w:t>Gestión escola</w:t>
            </w:r>
            <w:r w:rsidRPr="005C4144">
              <w:t>r</w:t>
            </w:r>
            <w:r w:rsidR="003C1684">
              <w:t xml:space="preserve"> </w:t>
            </w:r>
            <w:proofErr w:type="gramStart"/>
            <w:r w:rsidRPr="00B7512B">
              <w:rPr>
                <w:b/>
              </w:rPr>
              <w:t>( )</w:t>
            </w:r>
            <w:proofErr w:type="gramEnd"/>
            <w:r>
              <w:t xml:space="preserve"> Gestión Pedagógica- Curricular</w:t>
            </w:r>
            <w:r w:rsidR="005C4144" w:rsidRPr="00B7512B">
              <w:rPr>
                <w:b/>
              </w:rPr>
              <w:t>( )</w:t>
            </w:r>
            <w:r w:rsidR="005C4144">
              <w:t xml:space="preserve"> </w:t>
            </w:r>
            <w:r w:rsidRPr="00B7512B">
              <w:t>Didáctica</w:t>
            </w:r>
            <w:r w:rsidR="005C4144" w:rsidRPr="00B7512B">
              <w:rPr>
                <w:b/>
              </w:rPr>
              <w:t>( )</w:t>
            </w:r>
            <w:r w:rsidR="005C4144">
              <w:t xml:space="preserve"> </w:t>
            </w:r>
            <w:r w:rsidRPr="005C4144">
              <w:t>Investigación</w:t>
            </w:r>
            <w:r w:rsidRPr="00B7512B">
              <w:rPr>
                <w:b/>
              </w:rPr>
              <w:t>( )</w:t>
            </w:r>
            <w:r w:rsidRPr="005C4144">
              <w:t xml:space="preserve"> </w:t>
            </w:r>
            <w:r>
              <w:t>Tecnología</w:t>
            </w:r>
            <w:r w:rsidRPr="00B7512B">
              <w:rPr>
                <w:b/>
              </w:rPr>
              <w:t>( )</w:t>
            </w:r>
            <w:r w:rsidRPr="005C4144">
              <w:t xml:space="preserve"> </w:t>
            </w:r>
          </w:p>
          <w:p w14:paraId="36FCF62C" w14:textId="31AED889" w:rsidR="00B7512B" w:rsidRDefault="00B7512B" w:rsidP="00B7512B">
            <w:pPr>
              <w:widowControl/>
              <w:autoSpaceDE/>
              <w:autoSpaceDN/>
              <w:spacing w:after="160" w:line="259" w:lineRule="auto"/>
              <w:contextualSpacing/>
            </w:pPr>
            <w:r w:rsidRPr="005C4144">
              <w:t>Innovació</w:t>
            </w:r>
            <w:r>
              <w:t>n</w:t>
            </w:r>
            <w:r w:rsidR="003C1684">
              <w:t xml:space="preserve"> </w:t>
            </w:r>
            <w:proofErr w:type="gramStart"/>
            <w:r w:rsidRPr="00B7512B">
              <w:rPr>
                <w:b/>
              </w:rPr>
              <w:t>( )</w:t>
            </w:r>
            <w:proofErr w:type="gramEnd"/>
            <w:r w:rsidRPr="005C4144">
              <w:t xml:space="preserve"> Inclusión</w:t>
            </w:r>
            <w:r w:rsidRPr="00B7512B">
              <w:rPr>
                <w:b/>
              </w:rPr>
              <w:t>(</w:t>
            </w:r>
            <w:r w:rsidR="003C1684">
              <w:rPr>
                <w:b/>
              </w:rPr>
              <w:t>X</w:t>
            </w:r>
            <w:r w:rsidRPr="00B7512B">
              <w:rPr>
                <w:b/>
              </w:rPr>
              <w:t>)</w:t>
            </w:r>
            <w:r w:rsidRPr="005C4144">
              <w:t xml:space="preserve"> </w:t>
            </w:r>
            <w:r>
              <w:t>Gestión</w:t>
            </w:r>
            <w:r w:rsidRPr="005C4144">
              <w:t xml:space="preserve"> ambient</w:t>
            </w:r>
            <w:r>
              <w:t>al</w:t>
            </w:r>
            <w:r w:rsidRPr="00B7512B">
              <w:rPr>
                <w:b/>
              </w:rPr>
              <w:t>( )</w:t>
            </w:r>
            <w:r w:rsidRPr="005C4144">
              <w:t xml:space="preserve"> Género</w:t>
            </w:r>
            <w:r w:rsidRPr="00B7512B">
              <w:rPr>
                <w:b/>
              </w:rPr>
              <w:t>(</w:t>
            </w:r>
            <w:r w:rsidR="003C1684">
              <w:rPr>
                <w:b/>
              </w:rPr>
              <w:t>X</w:t>
            </w:r>
            <w:r w:rsidRPr="00B7512B">
              <w:rPr>
                <w:b/>
              </w:rPr>
              <w:t>)</w:t>
            </w:r>
            <w:r w:rsidRPr="005C4144">
              <w:t xml:space="preserve"> Bienestar personal</w:t>
            </w:r>
            <w:r w:rsidRPr="00B7512B">
              <w:rPr>
                <w:b/>
              </w:rPr>
              <w:t>( )</w:t>
            </w:r>
            <w:r w:rsidRPr="005C4144">
              <w:t xml:space="preserve"> Socioemocional</w:t>
            </w:r>
            <w:r w:rsidRPr="00B7512B">
              <w:rPr>
                <w:b/>
              </w:rPr>
              <w:t>( )</w:t>
            </w:r>
          </w:p>
          <w:p w14:paraId="217CD79E" w14:textId="1BB5C229" w:rsidR="00B7512B" w:rsidRDefault="00B7512B" w:rsidP="00B7512B">
            <w:pPr>
              <w:widowControl/>
              <w:autoSpaceDE/>
              <w:autoSpaceDN/>
              <w:spacing w:after="160" w:line="259" w:lineRule="auto"/>
              <w:contextualSpacing/>
            </w:pPr>
            <w:r w:rsidRPr="005C4144">
              <w:t>Arte</w:t>
            </w:r>
            <w:r w:rsidR="003C1684">
              <w:t xml:space="preserve"> </w:t>
            </w:r>
            <w:proofErr w:type="gramStart"/>
            <w:r w:rsidRPr="00B7512B">
              <w:rPr>
                <w:b/>
              </w:rPr>
              <w:t>( )</w:t>
            </w:r>
            <w:proofErr w:type="gramEnd"/>
            <w:r>
              <w:t xml:space="preserve"> C</w:t>
            </w:r>
            <w:r w:rsidRPr="005C4144">
              <w:t>ultura</w:t>
            </w:r>
            <w:r w:rsidRPr="00B7512B">
              <w:rPr>
                <w:b/>
              </w:rPr>
              <w:t>( )</w:t>
            </w:r>
            <w:r>
              <w:t xml:space="preserve"> </w:t>
            </w:r>
            <w:r w:rsidR="005C4144" w:rsidRPr="005C4144">
              <w:t>Disciplinar</w:t>
            </w:r>
            <w:r w:rsidR="005C4144" w:rsidRPr="00B7512B">
              <w:rPr>
                <w:b/>
              </w:rPr>
              <w:t>( )</w:t>
            </w:r>
            <w:r w:rsidR="005C4144" w:rsidRPr="005C4144">
              <w:t xml:space="preserve"> </w:t>
            </w:r>
            <w:r>
              <w:t>Responsabilidad Social</w:t>
            </w:r>
            <w:r w:rsidRPr="00B7512B">
              <w:rPr>
                <w:b/>
              </w:rPr>
              <w:t>( )</w:t>
            </w:r>
          </w:p>
          <w:p w14:paraId="4D6895E0" w14:textId="77777777" w:rsidR="005C4144" w:rsidRPr="005C4144" w:rsidRDefault="005C4144" w:rsidP="00B7512B">
            <w:pPr>
              <w:widowControl/>
              <w:autoSpaceDE/>
              <w:autoSpaceDN/>
              <w:spacing w:after="160" w:line="259" w:lineRule="auto"/>
              <w:contextualSpacing/>
            </w:pPr>
          </w:p>
        </w:tc>
      </w:tr>
      <w:tr w:rsidR="00610627" w14:paraId="0C0F5D57" w14:textId="77777777">
        <w:trPr>
          <w:trHeight w:val="493"/>
        </w:trPr>
        <w:tc>
          <w:tcPr>
            <w:tcW w:w="9362" w:type="dxa"/>
          </w:tcPr>
          <w:p w14:paraId="05E3B7D0" w14:textId="1FE96408" w:rsidR="00610627" w:rsidRDefault="00D353DC">
            <w:pPr>
              <w:pStyle w:val="TableParagraph"/>
              <w:rPr>
                <w:sz w:val="24"/>
              </w:rPr>
            </w:pPr>
            <w:r>
              <w:rPr>
                <w:b/>
                <w:sz w:val="24"/>
              </w:rPr>
              <w:t>Modalidad:</w:t>
            </w:r>
            <w:r>
              <w:rPr>
                <w:b/>
                <w:spacing w:val="-3"/>
                <w:sz w:val="24"/>
              </w:rPr>
              <w:t xml:space="preserve"> </w:t>
            </w:r>
            <w:r w:rsidR="00B31EF3" w:rsidRPr="00B31EF3">
              <w:t>Híbrida</w:t>
            </w:r>
          </w:p>
        </w:tc>
      </w:tr>
      <w:tr w:rsidR="00610627" w14:paraId="76EBD3E9" w14:textId="77777777">
        <w:trPr>
          <w:trHeight w:val="493"/>
        </w:trPr>
        <w:tc>
          <w:tcPr>
            <w:tcW w:w="9362" w:type="dxa"/>
          </w:tcPr>
          <w:p w14:paraId="447C7D9D" w14:textId="5F7B1E9B" w:rsidR="00610627" w:rsidRDefault="00D353DC">
            <w:pPr>
              <w:pStyle w:val="TableParagraph"/>
              <w:rPr>
                <w:sz w:val="24"/>
              </w:rPr>
            </w:pPr>
            <w:r>
              <w:rPr>
                <w:b/>
                <w:sz w:val="24"/>
              </w:rPr>
              <w:t>Duración</w:t>
            </w:r>
            <w:r w:rsidR="00B7512B">
              <w:rPr>
                <w:b/>
                <w:sz w:val="24"/>
              </w:rPr>
              <w:t xml:space="preserve"> en horas:</w:t>
            </w:r>
            <w:r>
              <w:rPr>
                <w:b/>
                <w:spacing w:val="1"/>
                <w:sz w:val="24"/>
              </w:rPr>
              <w:t xml:space="preserve"> </w:t>
            </w:r>
            <w:r w:rsidR="00B31EF3" w:rsidRPr="00B31EF3">
              <w:t>15 horas</w:t>
            </w:r>
            <w:r w:rsidR="00B31EF3">
              <w:t xml:space="preserve"> (9 presenciales y 6 de trabajo independiente)</w:t>
            </w:r>
          </w:p>
        </w:tc>
      </w:tr>
      <w:tr w:rsidR="00B7512B" w14:paraId="7FFBDB18" w14:textId="77777777">
        <w:trPr>
          <w:trHeight w:val="493"/>
        </w:trPr>
        <w:tc>
          <w:tcPr>
            <w:tcW w:w="9362" w:type="dxa"/>
          </w:tcPr>
          <w:p w14:paraId="502D96B7" w14:textId="1BE8CD1D" w:rsidR="00B7512B" w:rsidRDefault="00B7512B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Periodo del evento:</w:t>
            </w:r>
            <w:r w:rsidR="00B31EF3">
              <w:rPr>
                <w:b/>
                <w:sz w:val="24"/>
              </w:rPr>
              <w:t xml:space="preserve"> </w:t>
            </w:r>
            <w:r w:rsidR="00DF455A">
              <w:t>30 de julio al 01 de agosto</w:t>
            </w:r>
            <w:r w:rsidR="00B31EF3">
              <w:rPr>
                <w:b/>
                <w:sz w:val="24"/>
              </w:rPr>
              <w:t xml:space="preserve"> </w:t>
            </w:r>
          </w:p>
        </w:tc>
      </w:tr>
      <w:tr w:rsidR="00B7512B" w14:paraId="393DFA2B" w14:textId="77777777">
        <w:trPr>
          <w:trHeight w:val="493"/>
        </w:trPr>
        <w:tc>
          <w:tcPr>
            <w:tcW w:w="9362" w:type="dxa"/>
          </w:tcPr>
          <w:p w14:paraId="7C112824" w14:textId="6B7392B7" w:rsidR="00B7512B" w:rsidRDefault="00B7512B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Horario:</w:t>
            </w:r>
            <w:r w:rsidR="00B31EF3">
              <w:rPr>
                <w:b/>
                <w:sz w:val="24"/>
              </w:rPr>
              <w:t xml:space="preserve"> </w:t>
            </w:r>
            <w:r w:rsidR="00B31EF3" w:rsidRPr="00B31EF3">
              <w:t>10:00 a 13:00 horas</w:t>
            </w:r>
          </w:p>
        </w:tc>
      </w:tr>
      <w:tr w:rsidR="00610627" w14:paraId="07AC0779" w14:textId="77777777">
        <w:trPr>
          <w:trHeight w:val="493"/>
        </w:trPr>
        <w:tc>
          <w:tcPr>
            <w:tcW w:w="9362" w:type="dxa"/>
          </w:tcPr>
          <w:p w14:paraId="19B31EA9" w14:textId="64455FE4" w:rsidR="00610627" w:rsidRDefault="00D353DC">
            <w:pPr>
              <w:pStyle w:val="TableParagraph"/>
              <w:rPr>
                <w:sz w:val="24"/>
              </w:rPr>
            </w:pPr>
            <w:r>
              <w:rPr>
                <w:b/>
                <w:sz w:val="24"/>
              </w:rPr>
              <w:t>Lugar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escenario</w:t>
            </w:r>
            <w:r>
              <w:rPr>
                <w:sz w:val="24"/>
              </w:rPr>
              <w:t xml:space="preserve">: </w:t>
            </w:r>
            <w:r w:rsidR="00B31EF3">
              <w:rPr>
                <w:sz w:val="24"/>
              </w:rPr>
              <w:t>Bachillerato 25</w:t>
            </w:r>
          </w:p>
        </w:tc>
      </w:tr>
      <w:tr w:rsidR="00610627" w14:paraId="4AB80226" w14:textId="77777777">
        <w:trPr>
          <w:trHeight w:val="491"/>
        </w:trPr>
        <w:tc>
          <w:tcPr>
            <w:tcW w:w="9362" w:type="dxa"/>
          </w:tcPr>
          <w:p w14:paraId="6DA76AC5" w14:textId="3992E24D" w:rsidR="00610627" w:rsidRDefault="00D353DC">
            <w:pPr>
              <w:pStyle w:val="TableParagraph"/>
              <w:rPr>
                <w:sz w:val="24"/>
              </w:rPr>
            </w:pPr>
            <w:r>
              <w:rPr>
                <w:b/>
                <w:sz w:val="24"/>
              </w:rPr>
              <w:t>Facilitador</w:t>
            </w:r>
            <w:r w:rsidR="002113CA">
              <w:rPr>
                <w:b/>
                <w:sz w:val="24"/>
              </w:rPr>
              <w:t>/</w:t>
            </w:r>
            <w:r w:rsidR="002F353D">
              <w:rPr>
                <w:b/>
                <w:sz w:val="24"/>
              </w:rPr>
              <w:t>a</w:t>
            </w:r>
            <w:r>
              <w:rPr>
                <w:b/>
                <w:sz w:val="24"/>
              </w:rPr>
              <w:t>:</w:t>
            </w:r>
            <w:r>
              <w:rPr>
                <w:b/>
                <w:spacing w:val="-6"/>
                <w:sz w:val="24"/>
              </w:rPr>
              <w:t xml:space="preserve"> </w:t>
            </w:r>
            <w:r w:rsidR="00B31EF3" w:rsidRPr="00B31EF3">
              <w:rPr>
                <w:sz w:val="24"/>
              </w:rPr>
              <w:t>Ilse Karina Estrada Méndez, Mariana Villanueva López</w:t>
            </w:r>
            <w:r w:rsidR="00B31EF3">
              <w:rPr>
                <w:sz w:val="24"/>
              </w:rPr>
              <w:t xml:space="preserve"> y </w:t>
            </w:r>
            <w:r w:rsidR="00B31EF3" w:rsidRPr="00B31EF3">
              <w:rPr>
                <w:sz w:val="24"/>
              </w:rPr>
              <w:t>María de Lourdes Ramírez Camacho</w:t>
            </w:r>
          </w:p>
        </w:tc>
      </w:tr>
      <w:tr w:rsidR="00610627" w14:paraId="346911C0" w14:textId="77777777">
        <w:trPr>
          <w:trHeight w:val="786"/>
        </w:trPr>
        <w:tc>
          <w:tcPr>
            <w:tcW w:w="9362" w:type="dxa"/>
          </w:tcPr>
          <w:p w14:paraId="10374BF1" w14:textId="7EBDCE38" w:rsidR="00610627" w:rsidRDefault="00D353DC">
            <w:pPr>
              <w:pStyle w:val="TableParagraph"/>
              <w:ind w:right="88"/>
              <w:rPr>
                <w:sz w:val="24"/>
              </w:rPr>
            </w:pPr>
            <w:r>
              <w:rPr>
                <w:b/>
                <w:sz w:val="24"/>
              </w:rPr>
              <w:lastRenderedPageBreak/>
              <w:t>Población y número de participantes:</w:t>
            </w:r>
            <w:r w:rsidR="00B31EF3">
              <w:rPr>
                <w:b/>
                <w:sz w:val="24"/>
              </w:rPr>
              <w:t xml:space="preserve"> </w:t>
            </w:r>
            <w:r w:rsidR="00B31EF3">
              <w:rPr>
                <w:bCs/>
                <w:sz w:val="24"/>
              </w:rPr>
              <w:t xml:space="preserve">personal que labora en el Bachillerato 25. </w:t>
            </w:r>
            <w:r>
              <w:rPr>
                <w:b/>
                <w:sz w:val="24"/>
              </w:rPr>
              <w:t xml:space="preserve"> </w:t>
            </w:r>
            <w:r w:rsidR="00B31EF3" w:rsidRPr="00860D43">
              <w:rPr>
                <w:bCs/>
                <w:sz w:val="24"/>
              </w:rPr>
              <w:t>Aproximadamente 25 participantes.</w:t>
            </w:r>
            <w:r w:rsidR="00B31EF3">
              <w:rPr>
                <w:b/>
                <w:sz w:val="24"/>
              </w:rPr>
              <w:t xml:space="preserve"> </w:t>
            </w:r>
          </w:p>
        </w:tc>
      </w:tr>
      <w:tr w:rsidR="004579F9" w14:paraId="0DB3D0DC" w14:textId="77777777">
        <w:trPr>
          <w:trHeight w:val="786"/>
        </w:trPr>
        <w:tc>
          <w:tcPr>
            <w:tcW w:w="9362" w:type="dxa"/>
          </w:tcPr>
          <w:p w14:paraId="3DDACB3E" w14:textId="61347C75" w:rsidR="004579F9" w:rsidRDefault="004579F9">
            <w:pPr>
              <w:pStyle w:val="TableParagraph"/>
              <w:ind w:right="88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Requerimiento </w:t>
            </w:r>
            <w:r w:rsidR="00574C18">
              <w:rPr>
                <w:b/>
                <w:sz w:val="24"/>
              </w:rPr>
              <w:t>para</w:t>
            </w:r>
            <w:r>
              <w:rPr>
                <w:b/>
                <w:sz w:val="24"/>
              </w:rPr>
              <w:t xml:space="preserve"> los participantes:</w:t>
            </w:r>
            <w:r w:rsidR="00B31EF3">
              <w:rPr>
                <w:b/>
                <w:sz w:val="24"/>
              </w:rPr>
              <w:t xml:space="preserve"> </w:t>
            </w:r>
          </w:p>
        </w:tc>
      </w:tr>
    </w:tbl>
    <w:p w14:paraId="46603867" w14:textId="77777777" w:rsidR="00610627" w:rsidRDefault="00D353DC">
      <w:pPr>
        <w:spacing w:after="3"/>
        <w:ind w:left="120"/>
        <w:rPr>
          <w:rFonts w:ascii="Tahoma"/>
          <w:sz w:val="36"/>
        </w:rPr>
      </w:pPr>
      <w:r>
        <w:rPr>
          <w:rFonts w:ascii="Tahoma"/>
          <w:color w:val="039BE4"/>
          <w:sz w:val="36"/>
        </w:rPr>
        <w:t>Evidencias</w:t>
      </w:r>
      <w:r>
        <w:rPr>
          <w:rFonts w:ascii="Tahoma"/>
          <w:color w:val="039BE4"/>
          <w:spacing w:val="-3"/>
          <w:sz w:val="36"/>
        </w:rPr>
        <w:t xml:space="preserve"> </w:t>
      </w:r>
      <w:r>
        <w:rPr>
          <w:rFonts w:ascii="Tahoma"/>
          <w:color w:val="039BE4"/>
          <w:sz w:val="36"/>
        </w:rPr>
        <w:t>de</w:t>
      </w:r>
      <w:r>
        <w:rPr>
          <w:rFonts w:ascii="Tahoma"/>
          <w:color w:val="039BE4"/>
          <w:spacing w:val="-3"/>
          <w:sz w:val="36"/>
        </w:rPr>
        <w:t xml:space="preserve"> </w:t>
      </w:r>
      <w:r>
        <w:rPr>
          <w:rFonts w:ascii="Tahoma"/>
          <w:color w:val="039BE4"/>
          <w:sz w:val="36"/>
        </w:rPr>
        <w:t>aprendizaje</w:t>
      </w:r>
    </w:p>
    <w:tbl>
      <w:tblPr>
        <w:tblStyle w:val="TableNormal"/>
        <w:tblW w:w="0" w:type="auto"/>
        <w:tblInd w:w="130" w:type="dxa"/>
        <w:tblBorders>
          <w:top w:val="single" w:sz="8" w:space="0" w:color="F3F3F3"/>
          <w:left w:val="single" w:sz="8" w:space="0" w:color="F3F3F3"/>
          <w:bottom w:val="single" w:sz="8" w:space="0" w:color="F3F3F3"/>
          <w:right w:val="single" w:sz="8" w:space="0" w:color="F3F3F3"/>
          <w:insideH w:val="single" w:sz="8" w:space="0" w:color="F3F3F3"/>
          <w:insideV w:val="single" w:sz="8" w:space="0" w:color="F3F3F3"/>
        </w:tblBorders>
        <w:tblLayout w:type="fixed"/>
        <w:tblLook w:val="01E0" w:firstRow="1" w:lastRow="1" w:firstColumn="1" w:lastColumn="1" w:noHBand="0" w:noVBand="0"/>
      </w:tblPr>
      <w:tblGrid>
        <w:gridCol w:w="3752"/>
        <w:gridCol w:w="2804"/>
        <w:gridCol w:w="1591"/>
        <w:gridCol w:w="1215"/>
      </w:tblGrid>
      <w:tr w:rsidR="00610627" w14:paraId="13B1D012" w14:textId="77777777">
        <w:trPr>
          <w:trHeight w:val="784"/>
        </w:trPr>
        <w:tc>
          <w:tcPr>
            <w:tcW w:w="3752" w:type="dxa"/>
          </w:tcPr>
          <w:p w14:paraId="74608EE6" w14:textId="77777777" w:rsidR="00610627" w:rsidRDefault="00D353DC">
            <w:pPr>
              <w:pStyle w:val="TableParagraph"/>
              <w:ind w:left="1290" w:right="554" w:hanging="713"/>
              <w:rPr>
                <w:b/>
                <w:sz w:val="24"/>
              </w:rPr>
            </w:pPr>
            <w:r>
              <w:rPr>
                <w:b/>
                <w:sz w:val="24"/>
              </w:rPr>
              <w:t>Evidencias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o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productos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51"/>
                <w:sz w:val="24"/>
              </w:rPr>
              <w:t xml:space="preserve"> </w:t>
            </w:r>
            <w:r>
              <w:rPr>
                <w:b/>
                <w:sz w:val="24"/>
              </w:rPr>
              <w:t>aprendizaje</w:t>
            </w:r>
          </w:p>
        </w:tc>
        <w:tc>
          <w:tcPr>
            <w:tcW w:w="2804" w:type="dxa"/>
          </w:tcPr>
          <w:p w14:paraId="3756F256" w14:textId="77777777" w:rsidR="00610627" w:rsidRDefault="00D353DC">
            <w:pPr>
              <w:pStyle w:val="TableParagraph"/>
              <w:ind w:left="258"/>
              <w:rPr>
                <w:b/>
                <w:sz w:val="24"/>
              </w:rPr>
            </w:pPr>
            <w:r>
              <w:rPr>
                <w:b/>
                <w:sz w:val="24"/>
              </w:rPr>
              <w:t>Criterios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evaluación</w:t>
            </w:r>
          </w:p>
        </w:tc>
        <w:tc>
          <w:tcPr>
            <w:tcW w:w="1591" w:type="dxa"/>
          </w:tcPr>
          <w:p w14:paraId="1D9B8C8F" w14:textId="77777777" w:rsidR="00610627" w:rsidRDefault="00D353DC">
            <w:pPr>
              <w:pStyle w:val="TableParagraph"/>
              <w:ind w:left="409" w:right="317" w:hanging="58"/>
              <w:rPr>
                <w:b/>
                <w:sz w:val="24"/>
              </w:rPr>
            </w:pPr>
            <w:r>
              <w:rPr>
                <w:b/>
                <w:sz w:val="24"/>
              </w:rPr>
              <w:t>Fecha de</w:t>
            </w:r>
            <w:r>
              <w:rPr>
                <w:b/>
                <w:spacing w:val="-52"/>
                <w:sz w:val="24"/>
              </w:rPr>
              <w:t xml:space="preserve"> </w:t>
            </w:r>
            <w:r>
              <w:rPr>
                <w:b/>
                <w:sz w:val="24"/>
              </w:rPr>
              <w:t>entrega</w:t>
            </w:r>
          </w:p>
        </w:tc>
        <w:tc>
          <w:tcPr>
            <w:tcW w:w="1215" w:type="dxa"/>
          </w:tcPr>
          <w:p w14:paraId="736C1014" w14:textId="77777777" w:rsidR="00610627" w:rsidRDefault="00D353DC">
            <w:pPr>
              <w:pStyle w:val="TableParagraph"/>
              <w:ind w:left="200" w:right="18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Puntaje</w:t>
            </w:r>
          </w:p>
        </w:tc>
      </w:tr>
      <w:tr w:rsidR="00860D43" w14:paraId="72B815B7" w14:textId="77777777" w:rsidTr="004579F9">
        <w:trPr>
          <w:trHeight w:val="654"/>
        </w:trPr>
        <w:tc>
          <w:tcPr>
            <w:tcW w:w="3752" w:type="dxa"/>
          </w:tcPr>
          <w:p w14:paraId="2787FF4F" w14:textId="396DB8BE" w:rsidR="00860D43" w:rsidRDefault="00860D43" w:rsidP="00860D43">
            <w:pPr>
              <w:pStyle w:val="TableParagraph"/>
              <w:ind w:right="719"/>
              <w:jc w:val="both"/>
              <w:rPr>
                <w:sz w:val="24"/>
              </w:rPr>
            </w:pPr>
            <w:r w:rsidRPr="001F37CE">
              <w:t>Participación activa en tod</w:t>
            </w:r>
            <w:r>
              <w:t xml:space="preserve">as las </w:t>
            </w:r>
            <w:r w:rsidR="004422D1">
              <w:t xml:space="preserve">dinámicas de las </w:t>
            </w:r>
            <w:r>
              <w:t>sesiones.</w:t>
            </w:r>
          </w:p>
        </w:tc>
        <w:tc>
          <w:tcPr>
            <w:tcW w:w="2804" w:type="dxa"/>
          </w:tcPr>
          <w:p w14:paraId="275A3917" w14:textId="68CD42FC" w:rsidR="00860D43" w:rsidRDefault="00860D43" w:rsidP="00860D43">
            <w:pPr>
              <w:pStyle w:val="TableParagraph"/>
              <w:ind w:left="97" w:right="85"/>
              <w:rPr>
                <w:sz w:val="24"/>
              </w:rPr>
            </w:pPr>
            <w:r>
              <w:rPr>
                <w:sz w:val="24"/>
              </w:rPr>
              <w:t>Lista de asistencia</w:t>
            </w:r>
          </w:p>
        </w:tc>
        <w:tc>
          <w:tcPr>
            <w:tcW w:w="1591" w:type="dxa"/>
          </w:tcPr>
          <w:p w14:paraId="4B4CF475" w14:textId="12B6EF26" w:rsidR="00860D43" w:rsidRDefault="00860D43" w:rsidP="00860D43">
            <w:pPr>
              <w:pStyle w:val="TableParagraph"/>
              <w:spacing w:before="1"/>
              <w:ind w:right="211"/>
              <w:rPr>
                <w:sz w:val="24"/>
              </w:rPr>
            </w:pPr>
            <w:r w:rsidRPr="00810F87">
              <w:rPr>
                <w:sz w:val="24"/>
              </w:rPr>
              <w:t xml:space="preserve">30 de </w:t>
            </w:r>
            <w:proofErr w:type="gramStart"/>
            <w:r w:rsidRPr="00810F87">
              <w:rPr>
                <w:sz w:val="24"/>
              </w:rPr>
              <w:t>j</w:t>
            </w:r>
            <w:r w:rsidR="004422D1">
              <w:rPr>
                <w:sz w:val="24"/>
              </w:rPr>
              <w:t>ulio</w:t>
            </w:r>
            <w:r w:rsidRPr="00810F87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 al</w:t>
            </w:r>
            <w:proofErr w:type="gramEnd"/>
            <w:r>
              <w:rPr>
                <w:sz w:val="24"/>
              </w:rPr>
              <w:t xml:space="preserve"> </w:t>
            </w:r>
            <w:r w:rsidR="004422D1">
              <w:rPr>
                <w:sz w:val="24"/>
              </w:rPr>
              <w:t>1 de agosto</w:t>
            </w:r>
          </w:p>
        </w:tc>
        <w:tc>
          <w:tcPr>
            <w:tcW w:w="1215" w:type="dxa"/>
          </w:tcPr>
          <w:p w14:paraId="624B02D2" w14:textId="16B43D52" w:rsidR="00860D43" w:rsidRDefault="00860D43" w:rsidP="00860D43">
            <w:pPr>
              <w:pStyle w:val="TableParagraph"/>
              <w:spacing w:before="0"/>
              <w:ind w:left="200" w:right="184"/>
              <w:jc w:val="center"/>
              <w:rPr>
                <w:sz w:val="24"/>
              </w:rPr>
            </w:pPr>
            <w:r>
              <w:rPr>
                <w:sz w:val="24"/>
              </w:rPr>
              <w:t>70 %</w:t>
            </w:r>
          </w:p>
        </w:tc>
      </w:tr>
      <w:tr w:rsidR="00860D43" w14:paraId="4C88969B" w14:textId="77777777" w:rsidTr="004579F9">
        <w:trPr>
          <w:trHeight w:val="654"/>
        </w:trPr>
        <w:tc>
          <w:tcPr>
            <w:tcW w:w="3752" w:type="dxa"/>
          </w:tcPr>
          <w:p w14:paraId="57BF6EAA" w14:textId="77777777" w:rsidR="004422D1" w:rsidRDefault="004422D1" w:rsidP="004422D1">
            <w:pPr>
              <w:pStyle w:val="TableParagraph"/>
              <w:ind w:right="719"/>
              <w:jc w:val="both"/>
            </w:pPr>
            <w:r>
              <w:t>Elaboración de bitácora de</w:t>
            </w:r>
          </w:p>
          <w:p w14:paraId="660542B4" w14:textId="77777777" w:rsidR="004422D1" w:rsidRDefault="004422D1" w:rsidP="004422D1">
            <w:pPr>
              <w:pStyle w:val="TableParagraph"/>
              <w:ind w:right="719"/>
              <w:jc w:val="both"/>
            </w:pPr>
            <w:r>
              <w:t>aprendizajes (formato</w:t>
            </w:r>
          </w:p>
          <w:p w14:paraId="3FBA93B4" w14:textId="39580FCE" w:rsidR="00860D43" w:rsidRPr="001F37CE" w:rsidRDefault="004422D1" w:rsidP="004422D1">
            <w:pPr>
              <w:pStyle w:val="TableParagraph"/>
              <w:ind w:right="719"/>
              <w:jc w:val="both"/>
            </w:pPr>
            <w:r>
              <w:t>estructurado).</w:t>
            </w:r>
          </w:p>
        </w:tc>
        <w:tc>
          <w:tcPr>
            <w:tcW w:w="2804" w:type="dxa"/>
          </w:tcPr>
          <w:p w14:paraId="73C1344F" w14:textId="5923F693" w:rsidR="00860D43" w:rsidRDefault="004422D1" w:rsidP="00860D43">
            <w:pPr>
              <w:pStyle w:val="TableParagraph"/>
              <w:ind w:left="97" w:right="85"/>
              <w:rPr>
                <w:sz w:val="24"/>
              </w:rPr>
            </w:pPr>
            <w:r>
              <w:t>Lista de cotejo.</w:t>
            </w:r>
          </w:p>
        </w:tc>
        <w:tc>
          <w:tcPr>
            <w:tcW w:w="1591" w:type="dxa"/>
          </w:tcPr>
          <w:p w14:paraId="5600A552" w14:textId="4CE68F7C" w:rsidR="00860D43" w:rsidRPr="00810F87" w:rsidRDefault="004422D1" w:rsidP="00860D43">
            <w:pPr>
              <w:pStyle w:val="TableParagraph"/>
              <w:spacing w:before="1"/>
              <w:ind w:right="211"/>
              <w:rPr>
                <w:sz w:val="24"/>
              </w:rPr>
            </w:pPr>
            <w:r>
              <w:rPr>
                <w:sz w:val="24"/>
              </w:rPr>
              <w:t>5 de agosto</w:t>
            </w:r>
          </w:p>
        </w:tc>
        <w:tc>
          <w:tcPr>
            <w:tcW w:w="1215" w:type="dxa"/>
          </w:tcPr>
          <w:p w14:paraId="71D326E8" w14:textId="682B1B36" w:rsidR="00860D43" w:rsidRDefault="004422D1" w:rsidP="00860D43">
            <w:pPr>
              <w:pStyle w:val="TableParagraph"/>
              <w:spacing w:before="0"/>
              <w:ind w:left="200" w:right="184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  <w:r w:rsidR="00860D43">
              <w:rPr>
                <w:sz w:val="24"/>
              </w:rPr>
              <w:t xml:space="preserve"> %</w:t>
            </w:r>
          </w:p>
        </w:tc>
      </w:tr>
      <w:tr w:rsidR="004422D1" w14:paraId="0EDDE0FA" w14:textId="77777777" w:rsidTr="004579F9">
        <w:trPr>
          <w:trHeight w:val="654"/>
        </w:trPr>
        <w:tc>
          <w:tcPr>
            <w:tcW w:w="3752" w:type="dxa"/>
          </w:tcPr>
          <w:p w14:paraId="474EDEDE" w14:textId="139F565C" w:rsidR="004422D1" w:rsidRDefault="004422D1" w:rsidP="00860D43">
            <w:pPr>
              <w:pStyle w:val="TableParagraph"/>
              <w:ind w:right="719"/>
              <w:jc w:val="both"/>
              <w:rPr>
                <w:sz w:val="24"/>
              </w:rPr>
            </w:pPr>
            <w:r>
              <w:rPr>
                <w:sz w:val="24"/>
              </w:rPr>
              <w:t xml:space="preserve">Guion de video explicativo por equipos de la teoría revisada. </w:t>
            </w:r>
          </w:p>
        </w:tc>
        <w:tc>
          <w:tcPr>
            <w:tcW w:w="2804" w:type="dxa"/>
          </w:tcPr>
          <w:p w14:paraId="37C8D2E0" w14:textId="4DE9DBCA" w:rsidR="004422D1" w:rsidRDefault="004422D1" w:rsidP="00860D43">
            <w:pPr>
              <w:pStyle w:val="TableParagraph"/>
              <w:ind w:left="97" w:right="85"/>
              <w:rPr>
                <w:sz w:val="24"/>
              </w:rPr>
            </w:pPr>
            <w:r>
              <w:t>Lista de cotejo.</w:t>
            </w:r>
          </w:p>
        </w:tc>
        <w:tc>
          <w:tcPr>
            <w:tcW w:w="1591" w:type="dxa"/>
          </w:tcPr>
          <w:p w14:paraId="2E4EA841" w14:textId="3B75CFAE" w:rsidR="004422D1" w:rsidRDefault="004422D1" w:rsidP="00860D43">
            <w:pPr>
              <w:pStyle w:val="TableParagraph"/>
              <w:spacing w:before="1"/>
              <w:ind w:right="211"/>
              <w:rPr>
                <w:sz w:val="24"/>
              </w:rPr>
            </w:pPr>
            <w:r>
              <w:rPr>
                <w:sz w:val="24"/>
              </w:rPr>
              <w:t>7 de agosto</w:t>
            </w:r>
          </w:p>
        </w:tc>
        <w:tc>
          <w:tcPr>
            <w:tcW w:w="1215" w:type="dxa"/>
          </w:tcPr>
          <w:p w14:paraId="1A998707" w14:textId="31D1ADAE" w:rsidR="004422D1" w:rsidRDefault="004422D1" w:rsidP="00860D43">
            <w:pPr>
              <w:pStyle w:val="TableParagraph"/>
              <w:spacing w:before="0"/>
              <w:ind w:left="200" w:right="184"/>
              <w:jc w:val="center"/>
              <w:rPr>
                <w:sz w:val="24"/>
              </w:rPr>
            </w:pPr>
            <w:r>
              <w:rPr>
                <w:sz w:val="24"/>
              </w:rPr>
              <w:t>20%</w:t>
            </w:r>
          </w:p>
        </w:tc>
      </w:tr>
    </w:tbl>
    <w:p w14:paraId="1B260F1C" w14:textId="77777777" w:rsidR="00610627" w:rsidRDefault="00610627">
      <w:pPr>
        <w:pStyle w:val="Textoindependiente"/>
        <w:rPr>
          <w:sz w:val="20"/>
        </w:rPr>
      </w:pPr>
    </w:p>
    <w:p w14:paraId="1E1E61F1" w14:textId="77777777" w:rsidR="00610627" w:rsidRDefault="00610627">
      <w:pPr>
        <w:pStyle w:val="Textoindependiente"/>
        <w:rPr>
          <w:sz w:val="20"/>
        </w:rPr>
      </w:pPr>
    </w:p>
    <w:p w14:paraId="0EA019F2" w14:textId="77777777" w:rsidR="00610627" w:rsidRDefault="00610627">
      <w:pPr>
        <w:pStyle w:val="Textoindependiente"/>
        <w:rPr>
          <w:sz w:val="24"/>
        </w:rPr>
      </w:pPr>
    </w:p>
    <w:p w14:paraId="2F0FFFA7" w14:textId="77777777" w:rsidR="00610627" w:rsidRDefault="00D353DC">
      <w:pPr>
        <w:pStyle w:val="Textoindependiente"/>
        <w:spacing w:line="90" w:lineRule="exact"/>
        <w:ind w:left="120"/>
        <w:rPr>
          <w:sz w:val="9"/>
        </w:rPr>
      </w:pPr>
      <w:r>
        <w:rPr>
          <w:noProof/>
          <w:position w:val="-1"/>
          <w:sz w:val="9"/>
        </w:rPr>
        <w:drawing>
          <wp:inline distT="0" distB="0" distL="0" distR="0" wp14:anchorId="162F23B3" wp14:editId="29794F30">
            <wp:extent cx="447675" cy="57150"/>
            <wp:effectExtent l="0" t="0" r="0" b="0"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7675" cy="5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CF7FFD" w14:textId="77777777" w:rsidR="00610627" w:rsidRDefault="00D353DC">
      <w:pPr>
        <w:spacing w:before="60"/>
        <w:ind w:left="120"/>
        <w:rPr>
          <w:rFonts w:ascii="Tahoma"/>
          <w:sz w:val="36"/>
        </w:rPr>
      </w:pPr>
      <w:r>
        <w:rPr>
          <w:rFonts w:ascii="Tahoma"/>
          <w:color w:val="039BE4"/>
          <w:sz w:val="36"/>
        </w:rPr>
        <w:t>Actividades</w:t>
      </w:r>
      <w:r>
        <w:rPr>
          <w:rFonts w:ascii="Tahoma"/>
          <w:color w:val="039BE4"/>
          <w:spacing w:val="-3"/>
          <w:sz w:val="36"/>
        </w:rPr>
        <w:t xml:space="preserve"> </w:t>
      </w:r>
      <w:r>
        <w:rPr>
          <w:rFonts w:ascii="Tahoma"/>
          <w:color w:val="039BE4"/>
          <w:sz w:val="36"/>
        </w:rPr>
        <w:t>de</w:t>
      </w:r>
      <w:r>
        <w:rPr>
          <w:rFonts w:ascii="Tahoma"/>
          <w:color w:val="039BE4"/>
          <w:spacing w:val="-3"/>
          <w:sz w:val="36"/>
        </w:rPr>
        <w:t xml:space="preserve"> </w:t>
      </w:r>
      <w:r>
        <w:rPr>
          <w:rFonts w:ascii="Tahoma"/>
          <w:color w:val="039BE4"/>
          <w:sz w:val="36"/>
        </w:rPr>
        <w:t>aprendizaje</w:t>
      </w:r>
    </w:p>
    <w:tbl>
      <w:tblPr>
        <w:tblStyle w:val="TableNormal"/>
        <w:tblW w:w="0" w:type="auto"/>
        <w:tblInd w:w="140" w:type="dxa"/>
        <w:tblBorders>
          <w:top w:val="single" w:sz="8" w:space="0" w:color="F3F3F3"/>
          <w:left w:val="single" w:sz="8" w:space="0" w:color="F3F3F3"/>
          <w:bottom w:val="single" w:sz="8" w:space="0" w:color="F3F3F3"/>
          <w:right w:val="single" w:sz="8" w:space="0" w:color="F3F3F3"/>
          <w:insideH w:val="single" w:sz="8" w:space="0" w:color="F3F3F3"/>
          <w:insideV w:val="single" w:sz="8" w:space="0" w:color="F3F3F3"/>
        </w:tblBorders>
        <w:tblLayout w:type="fixed"/>
        <w:tblLook w:val="01E0" w:firstRow="1" w:lastRow="1" w:firstColumn="1" w:lastColumn="1" w:noHBand="0" w:noVBand="0"/>
      </w:tblPr>
      <w:tblGrid>
        <w:gridCol w:w="3819"/>
        <w:gridCol w:w="4103"/>
        <w:gridCol w:w="1441"/>
      </w:tblGrid>
      <w:tr w:rsidR="00610627" w14:paraId="74606F7C" w14:textId="77777777">
        <w:trPr>
          <w:trHeight w:val="786"/>
        </w:trPr>
        <w:tc>
          <w:tcPr>
            <w:tcW w:w="3819" w:type="dxa"/>
          </w:tcPr>
          <w:p w14:paraId="1A6DC9FB" w14:textId="77777777" w:rsidR="00610627" w:rsidRDefault="00D353DC">
            <w:pPr>
              <w:pStyle w:val="TableParagraph"/>
              <w:ind w:left="1324" w:right="671" w:hanging="617"/>
              <w:rPr>
                <w:b/>
                <w:sz w:val="24"/>
              </w:rPr>
            </w:pPr>
            <w:r>
              <w:rPr>
                <w:b/>
                <w:sz w:val="24"/>
              </w:rPr>
              <w:t>Evidencia o producto de</w:t>
            </w:r>
            <w:r>
              <w:rPr>
                <w:b/>
                <w:spacing w:val="-52"/>
                <w:sz w:val="24"/>
              </w:rPr>
              <w:t xml:space="preserve"> </w:t>
            </w:r>
            <w:r>
              <w:rPr>
                <w:b/>
                <w:sz w:val="24"/>
              </w:rPr>
              <w:t>aprendizaje</w:t>
            </w:r>
          </w:p>
        </w:tc>
        <w:tc>
          <w:tcPr>
            <w:tcW w:w="4103" w:type="dxa"/>
          </w:tcPr>
          <w:p w14:paraId="00EA5716" w14:textId="77777777" w:rsidR="00610627" w:rsidRDefault="00D353DC">
            <w:pPr>
              <w:pStyle w:val="TableParagraph"/>
              <w:ind w:left="1468" w:right="621" w:hanging="809"/>
              <w:rPr>
                <w:b/>
                <w:sz w:val="24"/>
              </w:rPr>
            </w:pPr>
            <w:r>
              <w:rPr>
                <w:b/>
                <w:sz w:val="24"/>
              </w:rPr>
              <w:t>Contenidos y actividades de</w:t>
            </w:r>
            <w:r>
              <w:rPr>
                <w:b/>
                <w:spacing w:val="-53"/>
                <w:sz w:val="24"/>
              </w:rPr>
              <w:t xml:space="preserve"> </w:t>
            </w:r>
            <w:r>
              <w:rPr>
                <w:b/>
                <w:sz w:val="24"/>
              </w:rPr>
              <w:t>aprendizaje</w:t>
            </w:r>
          </w:p>
        </w:tc>
        <w:tc>
          <w:tcPr>
            <w:tcW w:w="1441" w:type="dxa"/>
          </w:tcPr>
          <w:p w14:paraId="391BA39C" w14:textId="77777777" w:rsidR="00610627" w:rsidRDefault="00D353DC">
            <w:pPr>
              <w:pStyle w:val="TableParagraph"/>
              <w:ind w:left="253" w:right="217" w:firstLine="88"/>
              <w:rPr>
                <w:b/>
                <w:sz w:val="24"/>
              </w:rPr>
            </w:pPr>
            <w:r>
              <w:rPr>
                <w:b/>
                <w:sz w:val="24"/>
              </w:rPr>
              <w:t>Tiempo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estimado</w:t>
            </w:r>
          </w:p>
        </w:tc>
      </w:tr>
      <w:tr w:rsidR="00860D43" w14:paraId="7041E7B4" w14:textId="77777777" w:rsidTr="004579F9">
        <w:trPr>
          <w:trHeight w:val="514"/>
        </w:trPr>
        <w:tc>
          <w:tcPr>
            <w:tcW w:w="3819" w:type="dxa"/>
          </w:tcPr>
          <w:p w14:paraId="32A1EF38" w14:textId="49CDCC1A" w:rsidR="00860D43" w:rsidRDefault="004422D1" w:rsidP="00860D43">
            <w:pPr>
              <w:pStyle w:val="TableParagraph"/>
              <w:spacing w:before="1"/>
              <w:ind w:right="436"/>
              <w:rPr>
                <w:sz w:val="24"/>
              </w:rPr>
            </w:pPr>
            <w:r>
              <w:rPr>
                <w:sz w:val="24"/>
              </w:rPr>
              <w:t>Reflexiones personales</w:t>
            </w:r>
            <w:r w:rsidR="001D0302">
              <w:rPr>
                <w:sz w:val="24"/>
              </w:rPr>
              <w:t xml:space="preserve"> de saberes.</w:t>
            </w:r>
          </w:p>
        </w:tc>
        <w:tc>
          <w:tcPr>
            <w:tcW w:w="4103" w:type="dxa"/>
          </w:tcPr>
          <w:p w14:paraId="096304E6" w14:textId="50E989B1" w:rsidR="00860D43" w:rsidRDefault="001D0302" w:rsidP="00860D43">
            <w:pPr>
              <w:pStyle w:val="TableParagraph"/>
              <w:spacing w:before="0" w:line="480" w:lineRule="auto"/>
              <w:ind w:right="680"/>
              <w:rPr>
                <w:sz w:val="24"/>
              </w:rPr>
            </w:pPr>
            <w:r>
              <w:rPr>
                <w:rFonts w:ascii="Proxima Nova" w:eastAsia="Times New Roman" w:hAnsi="Proxima Nova" w:cs="Times New Roman"/>
                <w:color w:val="000000"/>
                <w:lang w:val="es-MX" w:eastAsia="es-MX"/>
              </w:rPr>
              <w:t xml:space="preserve">Llenar el formato de bitácora en cada una de las actividades que se lleven a cabo en el taller. </w:t>
            </w:r>
            <w:r w:rsidRPr="001D0302">
              <w:rPr>
                <w:rFonts w:ascii="Proxima Nova" w:eastAsia="Times New Roman" w:hAnsi="Proxima Nova" w:cs="Times New Roman"/>
                <w:color w:val="000000"/>
                <w:lang w:val="es-MX" w:eastAsia="es-MX"/>
              </w:rPr>
              <w:t xml:space="preserve"> </w:t>
            </w:r>
          </w:p>
        </w:tc>
        <w:tc>
          <w:tcPr>
            <w:tcW w:w="1441" w:type="dxa"/>
          </w:tcPr>
          <w:p w14:paraId="36BF9EF5" w14:textId="78F970AD" w:rsidR="00860D43" w:rsidRDefault="004422D1" w:rsidP="00860D43">
            <w:pPr>
              <w:pStyle w:val="TableParagraph"/>
              <w:ind w:left="270" w:right="245" w:firstLine="21"/>
              <w:rPr>
                <w:sz w:val="24"/>
              </w:rPr>
            </w:pPr>
            <w:r>
              <w:rPr>
                <w:sz w:val="24"/>
              </w:rPr>
              <w:t>2</w:t>
            </w:r>
            <w:r w:rsidR="00860D43">
              <w:rPr>
                <w:sz w:val="24"/>
              </w:rPr>
              <w:t xml:space="preserve"> horas</w:t>
            </w:r>
          </w:p>
        </w:tc>
      </w:tr>
      <w:tr w:rsidR="001D0302" w14:paraId="2468B8AD" w14:textId="77777777" w:rsidTr="004579F9">
        <w:trPr>
          <w:trHeight w:val="514"/>
        </w:trPr>
        <w:tc>
          <w:tcPr>
            <w:tcW w:w="3819" w:type="dxa"/>
          </w:tcPr>
          <w:p w14:paraId="064CF531" w14:textId="159077DD" w:rsidR="001D0302" w:rsidRDefault="004422D1" w:rsidP="00860D43">
            <w:pPr>
              <w:pStyle w:val="TableParagraph"/>
              <w:spacing w:before="1"/>
              <w:ind w:right="436"/>
              <w:rPr>
                <w:sz w:val="24"/>
              </w:rPr>
            </w:pPr>
            <w:r>
              <w:rPr>
                <w:sz w:val="24"/>
              </w:rPr>
              <w:t xml:space="preserve">Video explicativo por equipos de la teoría revisada. </w:t>
            </w:r>
          </w:p>
        </w:tc>
        <w:tc>
          <w:tcPr>
            <w:tcW w:w="4103" w:type="dxa"/>
          </w:tcPr>
          <w:p w14:paraId="516717E4" w14:textId="5ABD86DB" w:rsidR="001D0302" w:rsidRDefault="004422D1" w:rsidP="00860D43">
            <w:pPr>
              <w:pStyle w:val="TableParagraph"/>
              <w:spacing w:before="0" w:line="480" w:lineRule="auto"/>
              <w:ind w:right="680"/>
              <w:rPr>
                <w:rFonts w:ascii="Proxima Nova" w:eastAsia="Times New Roman" w:hAnsi="Proxima Nova" w:cs="Times New Roman"/>
                <w:color w:val="000000"/>
                <w:lang w:val="es-MX" w:eastAsia="es-MX"/>
              </w:rPr>
            </w:pPr>
            <w:r w:rsidRPr="004422D1">
              <w:rPr>
                <w:rFonts w:ascii="Proxima Nova" w:eastAsia="Times New Roman" w:hAnsi="Proxima Nova" w:cs="Times New Roman"/>
                <w:color w:val="000000"/>
                <w:lang w:val="es-MX" w:eastAsia="es-MX"/>
              </w:rPr>
              <w:t>Realizar</w:t>
            </w:r>
            <w:r>
              <w:rPr>
                <w:rFonts w:ascii="Proxima Nova" w:eastAsia="Times New Roman" w:hAnsi="Proxima Nova" w:cs="Times New Roman"/>
                <w:color w:val="000000"/>
                <w:lang w:val="es-MX" w:eastAsia="es-MX"/>
              </w:rPr>
              <w:t xml:space="preserve"> video</w:t>
            </w:r>
            <w:r w:rsidRPr="004422D1">
              <w:rPr>
                <w:rFonts w:ascii="Proxima Nova" w:eastAsia="Times New Roman" w:hAnsi="Proxima Nova" w:cs="Times New Roman"/>
                <w:color w:val="000000"/>
                <w:lang w:val="es-MX" w:eastAsia="es-MX"/>
              </w:rPr>
              <w:t xml:space="preserve"> para exponer los </w:t>
            </w:r>
            <w:r w:rsidR="001D0302" w:rsidRPr="004422D1">
              <w:rPr>
                <w:rFonts w:ascii="Proxima Nova" w:eastAsia="Times New Roman" w:hAnsi="Proxima Nova" w:cs="Times New Roman"/>
                <w:color w:val="000000"/>
                <w:lang w:val="es-MX" w:eastAsia="es-MX"/>
              </w:rPr>
              <w:t>conceptos básicos de violencia de género, discriminación, violencia digital y violencia en el noviazgo</w:t>
            </w:r>
            <w:r w:rsidRPr="004422D1">
              <w:rPr>
                <w:rFonts w:ascii="Proxima Nova" w:eastAsia="Times New Roman" w:hAnsi="Proxima Nova" w:cs="Times New Roman"/>
                <w:color w:val="000000"/>
                <w:lang w:val="es-MX" w:eastAsia="es-MX"/>
              </w:rPr>
              <w:t>,</w:t>
            </w:r>
            <w:r w:rsidR="001D0302" w:rsidRPr="004422D1">
              <w:rPr>
                <w:rFonts w:ascii="Proxima Nova" w:eastAsia="Times New Roman" w:hAnsi="Proxima Nova" w:cs="Times New Roman"/>
                <w:color w:val="000000"/>
                <w:lang w:val="es-MX" w:eastAsia="es-MX"/>
              </w:rPr>
              <w:t xml:space="preserve"> Protocolo para la Atención a la Discriminación y la Violencia de Género 2.0 y Posicionamiento de Cero Tolerancia al Hostigamiento </w:t>
            </w:r>
            <w:r w:rsidR="001D0302" w:rsidRPr="004422D1">
              <w:rPr>
                <w:rFonts w:ascii="Proxima Nova" w:eastAsia="Times New Roman" w:hAnsi="Proxima Nova" w:cs="Times New Roman"/>
                <w:color w:val="000000"/>
                <w:lang w:val="es-MX" w:eastAsia="es-MX"/>
              </w:rPr>
              <w:lastRenderedPageBreak/>
              <w:t>y el Acoso Sexual en la Universidad de Colim</w:t>
            </w:r>
            <w:r w:rsidRPr="004422D1">
              <w:rPr>
                <w:rFonts w:ascii="Proxima Nova" w:eastAsia="Times New Roman" w:hAnsi="Proxima Nova" w:cs="Times New Roman"/>
                <w:color w:val="000000"/>
                <w:lang w:val="es-MX" w:eastAsia="es-MX"/>
              </w:rPr>
              <w:t xml:space="preserve">a. </w:t>
            </w:r>
          </w:p>
        </w:tc>
        <w:tc>
          <w:tcPr>
            <w:tcW w:w="1441" w:type="dxa"/>
          </w:tcPr>
          <w:p w14:paraId="7B0C5D6B" w14:textId="34893FE2" w:rsidR="001D0302" w:rsidRDefault="004422D1" w:rsidP="00860D43">
            <w:pPr>
              <w:pStyle w:val="TableParagraph"/>
              <w:ind w:left="270" w:right="245" w:firstLine="21"/>
              <w:rPr>
                <w:sz w:val="24"/>
              </w:rPr>
            </w:pPr>
            <w:r>
              <w:rPr>
                <w:sz w:val="24"/>
              </w:rPr>
              <w:lastRenderedPageBreak/>
              <w:t>4 horas</w:t>
            </w:r>
          </w:p>
        </w:tc>
      </w:tr>
    </w:tbl>
    <w:p w14:paraId="2B62E844" w14:textId="77777777" w:rsidR="00610627" w:rsidRDefault="00610627">
      <w:pPr>
        <w:pStyle w:val="Textoindependiente"/>
        <w:spacing w:before="11"/>
        <w:rPr>
          <w:sz w:val="35"/>
        </w:rPr>
      </w:pPr>
    </w:p>
    <w:p w14:paraId="0C75468F" w14:textId="59C2D76D" w:rsidR="00610627" w:rsidRDefault="00D353DC">
      <w:pPr>
        <w:ind w:left="120"/>
        <w:rPr>
          <w:rFonts w:ascii="Tahoma"/>
          <w:color w:val="039BE4"/>
          <w:sz w:val="36"/>
        </w:rPr>
      </w:pPr>
      <w:r>
        <w:rPr>
          <w:rFonts w:ascii="Tahoma"/>
          <w:color w:val="039BE4"/>
          <w:sz w:val="36"/>
        </w:rPr>
        <w:t>Facilitadores(as)</w:t>
      </w:r>
    </w:p>
    <w:p w14:paraId="22CF4B6A" w14:textId="058CDAAF" w:rsidR="000164E8" w:rsidRDefault="000164E8">
      <w:pPr>
        <w:ind w:left="120"/>
        <w:rPr>
          <w:rFonts w:ascii="Tahoma"/>
          <w:color w:val="039BE4"/>
          <w:sz w:val="36"/>
        </w:rPr>
      </w:pPr>
    </w:p>
    <w:p w14:paraId="33460BBA" w14:textId="77777777" w:rsidR="000164E8" w:rsidRDefault="000164E8" w:rsidP="000164E8">
      <w:pPr>
        <w:ind w:left="120"/>
        <w:rPr>
          <w:rFonts w:ascii="Tahoma"/>
          <w:color w:val="039BE4"/>
          <w:sz w:val="36"/>
        </w:rPr>
      </w:pPr>
    </w:p>
    <w:tbl>
      <w:tblPr>
        <w:tblW w:w="0" w:type="auto"/>
        <w:tblInd w:w="242" w:type="dxa"/>
        <w:tblLook w:val="04A0" w:firstRow="1" w:lastRow="0" w:firstColumn="1" w:lastColumn="0" w:noHBand="0" w:noVBand="1"/>
      </w:tblPr>
      <w:tblGrid>
        <w:gridCol w:w="9356"/>
      </w:tblGrid>
      <w:tr w:rsidR="000164E8" w14:paraId="2FBAF9FE" w14:textId="77777777" w:rsidTr="000164E8">
        <w:tc>
          <w:tcPr>
            <w:tcW w:w="9356" w:type="dxa"/>
            <w:tcBorders>
              <w:top w:val="single" w:sz="8" w:space="0" w:color="F3F3F3"/>
              <w:left w:val="single" w:sz="8" w:space="0" w:color="F3F3F3"/>
              <w:bottom w:val="single" w:sz="8" w:space="0" w:color="F3F3F3"/>
              <w:right w:val="single" w:sz="8" w:space="0" w:color="F3F3F3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3CACB9" w14:textId="77777777" w:rsidR="000164E8" w:rsidRDefault="000164E8">
            <w:pPr>
              <w:widowControl/>
              <w:autoSpaceDE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  <w:r>
              <w:rPr>
                <w:rFonts w:ascii="Proxima Nova" w:eastAsia="Times New Roman" w:hAnsi="Proxima Nova" w:cs="Times New Roman"/>
                <w:b/>
                <w:bCs/>
                <w:color w:val="000000"/>
                <w:lang w:val="es-MX" w:eastAsia="es-MX"/>
              </w:rPr>
              <w:t>Nombre:</w:t>
            </w:r>
            <w:r>
              <w:rPr>
                <w:rFonts w:ascii="Proxima Nova" w:eastAsia="Times New Roman" w:hAnsi="Proxima Nova" w:cs="Times New Roman"/>
                <w:color w:val="000000"/>
                <w:lang w:val="es-MX" w:eastAsia="es-MX"/>
              </w:rPr>
              <w:t xml:space="preserve"> Mariana Villanueva López</w:t>
            </w:r>
          </w:p>
        </w:tc>
      </w:tr>
      <w:tr w:rsidR="000164E8" w14:paraId="5478FE05" w14:textId="77777777" w:rsidTr="000164E8">
        <w:tc>
          <w:tcPr>
            <w:tcW w:w="9356" w:type="dxa"/>
            <w:tcBorders>
              <w:top w:val="single" w:sz="8" w:space="0" w:color="F3F3F3"/>
              <w:left w:val="single" w:sz="8" w:space="0" w:color="F3F3F3"/>
              <w:bottom w:val="single" w:sz="8" w:space="0" w:color="F3F3F3"/>
              <w:right w:val="single" w:sz="8" w:space="0" w:color="F3F3F3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315555F" w14:textId="77777777" w:rsidR="000164E8" w:rsidRDefault="000164E8">
            <w:pPr>
              <w:widowControl/>
              <w:autoSpaceDE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  <w:r>
              <w:rPr>
                <w:rFonts w:ascii="Proxima Nova" w:eastAsia="Times New Roman" w:hAnsi="Proxima Nova" w:cs="Times New Roman"/>
                <w:b/>
                <w:bCs/>
                <w:color w:val="000000"/>
                <w:lang w:val="es-MX" w:eastAsia="es-MX"/>
              </w:rPr>
              <w:t>Grado académico y área de estudio:</w:t>
            </w:r>
            <w:r>
              <w:rPr>
                <w:rFonts w:ascii="Proxima Nova" w:eastAsia="Times New Roman" w:hAnsi="Proxima Nova" w:cs="Times New Roman"/>
                <w:color w:val="000000"/>
                <w:lang w:val="es-MX" w:eastAsia="es-MX"/>
              </w:rPr>
              <w:t xml:space="preserve"> Doctora en Inclusión, Políticas Públicas e Investigación, Maestra en Equidad de Género y Sexualidad y Licenciada en Psicología.</w:t>
            </w:r>
          </w:p>
        </w:tc>
      </w:tr>
      <w:tr w:rsidR="000164E8" w14:paraId="1C0D04CF" w14:textId="77777777" w:rsidTr="000164E8">
        <w:tc>
          <w:tcPr>
            <w:tcW w:w="9356" w:type="dxa"/>
            <w:tcBorders>
              <w:top w:val="single" w:sz="8" w:space="0" w:color="F3F3F3"/>
              <w:left w:val="single" w:sz="8" w:space="0" w:color="F3F3F3"/>
              <w:bottom w:val="single" w:sz="8" w:space="0" w:color="F3F3F3"/>
              <w:right w:val="single" w:sz="8" w:space="0" w:color="F3F3F3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0B5DDDC" w14:textId="77777777" w:rsidR="000164E8" w:rsidRDefault="000164E8">
            <w:pPr>
              <w:widowControl/>
              <w:autoSpaceDE/>
              <w:spacing w:before="20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  <w:r>
              <w:rPr>
                <w:rFonts w:ascii="Proxima Nova" w:eastAsia="Times New Roman" w:hAnsi="Proxima Nova" w:cs="Times New Roman"/>
                <w:color w:val="000000"/>
                <w:lang w:val="es-MX" w:eastAsia="es-MX"/>
              </w:rPr>
              <w:t>Datos de contacto: teléfono 3121407709, correo electrónico:</w:t>
            </w:r>
            <w:r>
              <w:rPr>
                <w:rFonts w:ascii="Roboto" w:eastAsia="Times New Roman" w:hAnsi="Roboto" w:cs="Times New Roman"/>
                <w:color w:val="000000"/>
                <w:sz w:val="21"/>
                <w:szCs w:val="21"/>
                <w:shd w:val="clear" w:color="auto" w:fill="FFFFFF"/>
                <w:lang w:val="es-MX" w:eastAsia="es-MX"/>
              </w:rPr>
              <w:t xml:space="preserve"> mvillanueva5@ucol.mx</w:t>
            </w:r>
          </w:p>
        </w:tc>
      </w:tr>
      <w:tr w:rsidR="000164E8" w14:paraId="0BB84E00" w14:textId="77777777" w:rsidTr="000164E8">
        <w:tc>
          <w:tcPr>
            <w:tcW w:w="9356" w:type="dxa"/>
            <w:tcBorders>
              <w:top w:val="single" w:sz="8" w:space="0" w:color="F3F3F3"/>
              <w:left w:val="single" w:sz="8" w:space="0" w:color="F3F3F3"/>
              <w:bottom w:val="single" w:sz="8" w:space="0" w:color="F3F3F3"/>
              <w:right w:val="single" w:sz="8" w:space="0" w:color="F3F3F3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A7E4268" w14:textId="77777777" w:rsidR="000164E8" w:rsidRDefault="000164E8">
            <w:pPr>
              <w:widowControl/>
              <w:autoSpaceDE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  <w:r>
              <w:rPr>
                <w:rFonts w:ascii="Proxima Nova" w:eastAsia="Times New Roman" w:hAnsi="Proxima Nova" w:cs="Times New Roman"/>
                <w:b/>
                <w:bCs/>
                <w:color w:val="000000"/>
                <w:lang w:val="es-MX" w:eastAsia="es-MX"/>
              </w:rPr>
              <w:t>Experiencia en la temática a desarrollar: </w:t>
            </w:r>
            <w:r>
              <w:rPr>
                <w:rFonts w:ascii="Proxima Nova" w:eastAsia="Times New Roman" w:hAnsi="Proxima Nova" w:cs="Times New Roman"/>
                <w:color w:val="000000"/>
                <w:lang w:val="es-MX" w:eastAsia="es-MX"/>
              </w:rPr>
              <w:t>Tallerista en temáticas afines a la cultura de paz y derechos humanos con le metodología del juego cooperativo, con experiencia aproximada de 11 años.</w:t>
            </w:r>
          </w:p>
          <w:p w14:paraId="18C65505" w14:textId="32B451A4" w:rsidR="000164E8" w:rsidRDefault="005E78CF">
            <w:pPr>
              <w:widowControl/>
              <w:autoSpaceDE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  <w:r>
              <w:rPr>
                <w:rFonts w:ascii="Proxima Nova" w:hAnsi="Proxima Nova"/>
                <w:color w:val="000000"/>
              </w:rPr>
              <w:t xml:space="preserve">Facilitadora en conferencias, cursos y talleres del </w:t>
            </w:r>
            <w:r w:rsidRPr="005E78CF">
              <w:rPr>
                <w:rFonts w:ascii="Proxima Nova" w:hAnsi="Proxima Nova"/>
                <w:color w:val="000000"/>
              </w:rPr>
              <w:t>Protocolo para la Atención a la Discriminación y la Violencia de Género 2.0 y Posicionamiento de Cero Tolerancia al Hostigamiento y el Acoso Sexual en la Universidad de Colima y de temáticas relacionadas a violencia de género y discriminación.</w:t>
            </w:r>
          </w:p>
        </w:tc>
      </w:tr>
      <w:tr w:rsidR="000164E8" w14:paraId="3BFAF8C7" w14:textId="77777777" w:rsidTr="000164E8">
        <w:tc>
          <w:tcPr>
            <w:tcW w:w="9356" w:type="dxa"/>
            <w:tcBorders>
              <w:top w:val="single" w:sz="8" w:space="0" w:color="F3F3F3"/>
              <w:left w:val="single" w:sz="8" w:space="0" w:color="F3F3F3"/>
              <w:bottom w:val="single" w:sz="8" w:space="0" w:color="F3F3F3"/>
              <w:right w:val="single" w:sz="8" w:space="0" w:color="F3F3F3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951DC8" w14:textId="77777777" w:rsidR="000164E8" w:rsidRDefault="000164E8">
            <w:pPr>
              <w:widowControl/>
              <w:autoSpaceDE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  <w:r>
              <w:rPr>
                <w:rFonts w:ascii="Proxima Nova" w:eastAsia="Times New Roman" w:hAnsi="Proxima Nova" w:cs="Times New Roman"/>
                <w:b/>
                <w:bCs/>
                <w:color w:val="000000"/>
                <w:lang w:val="es-MX" w:eastAsia="es-MX"/>
              </w:rPr>
              <w:t>Semblanza:</w:t>
            </w:r>
            <w:r>
              <w:rPr>
                <w:rFonts w:ascii="Proxima Nova" w:eastAsia="Times New Roman" w:hAnsi="Proxima Nova" w:cs="Times New Roman"/>
                <w:color w:val="000000"/>
                <w:lang w:val="es-MX" w:eastAsia="es-MX"/>
              </w:rPr>
              <w:t xml:space="preserve"> Actualmente se desempeña como psicóloga con enfoque de género en la Dirección para la Atención Integral a la Discriminación y la Violencia de Género de la Universidad de Colima, además de ser psicoterapeuta en la práctica privada.</w:t>
            </w:r>
          </w:p>
          <w:p w14:paraId="4BA45BF2" w14:textId="77777777" w:rsidR="000164E8" w:rsidRDefault="000164E8">
            <w:pPr>
              <w:widowControl/>
              <w:autoSpaceDE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</w:p>
          <w:p w14:paraId="7B682808" w14:textId="77777777" w:rsidR="000164E8" w:rsidRDefault="000164E8">
            <w:pPr>
              <w:widowControl/>
              <w:autoSpaceDE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  <w:r>
              <w:rPr>
                <w:rFonts w:ascii="Proxima Nova" w:eastAsia="Times New Roman" w:hAnsi="Proxima Nova" w:cs="Times New Roman"/>
                <w:color w:val="000000"/>
                <w:lang w:val="es-MX" w:eastAsia="es-MX"/>
              </w:rPr>
              <w:t xml:space="preserve">A lo largo de su formación ha cursado los siguientes diplomados: La Educación con Programación Neurolingüística, Liderazgo con Calidad Humana, Intervención Psicológica con el Modelo Cognitivo Conductual, Intervención Especializada en Infancia, Especialización en Psicoterapia Sexual y </w:t>
            </w:r>
            <w:r>
              <w:rPr>
                <w:rFonts w:ascii="Proxima Nova" w:eastAsia="Times New Roman" w:hAnsi="Proxima Nova" w:cs="Times New Roman"/>
                <w:lang w:val="es-MX" w:eastAsia="es-MX"/>
              </w:rPr>
              <w:t>Especialización</w:t>
            </w:r>
            <w:r>
              <w:rPr>
                <w:rFonts w:ascii="Proxima Nova" w:eastAsia="Times New Roman" w:hAnsi="Proxima Nova" w:cs="Times New Roman"/>
                <w:color w:val="000000"/>
                <w:lang w:val="es-MX" w:eastAsia="es-MX"/>
              </w:rPr>
              <w:t> en Violencia(s) de Género: Estado, Políticas Públicas y Movimientos Sociales.</w:t>
            </w:r>
          </w:p>
          <w:p w14:paraId="65D4A1EE" w14:textId="77777777" w:rsidR="000164E8" w:rsidRDefault="000164E8">
            <w:pPr>
              <w:widowControl/>
              <w:autoSpaceDE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</w:p>
          <w:p w14:paraId="29551E60" w14:textId="77777777" w:rsidR="000164E8" w:rsidRDefault="000164E8">
            <w:pPr>
              <w:widowControl/>
              <w:autoSpaceDE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  <w:r>
              <w:rPr>
                <w:rFonts w:ascii="Proxima Nova" w:eastAsia="Times New Roman" w:hAnsi="Proxima Nova" w:cs="Times New Roman"/>
                <w:color w:val="000000"/>
                <w:lang w:val="es-MX" w:eastAsia="es-MX"/>
              </w:rPr>
              <w:t>Fue ganadora del Premio Estatal de la Juventud 2012, del Estado de Colima, en la categoría “Atención a Grupos Vulnerables” y en ese mismo año le otorgaron Mención Honorifica en la “Categoría de Sexualidad y Salud Reproductiva”, dentro del Premio Estatal de la Juventud Colima.</w:t>
            </w:r>
          </w:p>
          <w:p w14:paraId="417B0677" w14:textId="77777777" w:rsidR="000164E8" w:rsidRDefault="000164E8">
            <w:pPr>
              <w:widowControl/>
              <w:autoSpaceDE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</w:p>
          <w:p w14:paraId="27B3E8E9" w14:textId="77777777" w:rsidR="000164E8" w:rsidRDefault="000164E8">
            <w:pPr>
              <w:widowControl/>
              <w:autoSpaceDE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  <w:r>
              <w:rPr>
                <w:rFonts w:ascii="Proxima Nova" w:eastAsia="Times New Roman" w:hAnsi="Proxima Nova" w:cs="Times New Roman"/>
                <w:color w:val="000000"/>
                <w:lang w:val="es-MX" w:eastAsia="es-MX"/>
              </w:rPr>
              <w:t xml:space="preserve">Actualmente en proceso de titulación de: Maestría en Psicoterapia </w:t>
            </w:r>
            <w:proofErr w:type="spellStart"/>
            <w:r>
              <w:rPr>
                <w:rFonts w:ascii="Proxima Nova" w:eastAsia="Times New Roman" w:hAnsi="Proxima Nova" w:cs="Times New Roman"/>
                <w:color w:val="000000"/>
                <w:lang w:val="es-MX" w:eastAsia="es-MX"/>
              </w:rPr>
              <w:t>Guestalt</w:t>
            </w:r>
            <w:proofErr w:type="spellEnd"/>
            <w:r>
              <w:rPr>
                <w:rFonts w:ascii="Proxima Nova" w:eastAsia="Times New Roman" w:hAnsi="Proxima Nova" w:cs="Times New Roman"/>
                <w:color w:val="000000"/>
                <w:lang w:val="es-MX" w:eastAsia="es-MX"/>
              </w:rPr>
              <w:t xml:space="preserve"> dentro del Instituto de Terapia </w:t>
            </w:r>
            <w:proofErr w:type="spellStart"/>
            <w:r>
              <w:rPr>
                <w:rFonts w:ascii="Proxima Nova" w:eastAsia="Times New Roman" w:hAnsi="Proxima Nova" w:cs="Times New Roman"/>
                <w:color w:val="000000"/>
                <w:lang w:val="es-MX" w:eastAsia="es-MX"/>
              </w:rPr>
              <w:t>Guestalt</w:t>
            </w:r>
            <w:proofErr w:type="spellEnd"/>
            <w:r>
              <w:rPr>
                <w:rFonts w:ascii="Proxima Nova" w:eastAsia="Times New Roman" w:hAnsi="Proxima Nova" w:cs="Times New Roman"/>
                <w:color w:val="000000"/>
                <w:lang w:val="es-MX" w:eastAsia="es-MX"/>
              </w:rPr>
              <w:t xml:space="preserve"> Región Occidente. Créditos terminados.</w:t>
            </w:r>
          </w:p>
        </w:tc>
      </w:tr>
      <w:tr w:rsidR="000164E8" w14:paraId="38561CFD" w14:textId="77777777" w:rsidTr="000164E8">
        <w:tc>
          <w:tcPr>
            <w:tcW w:w="9356" w:type="dxa"/>
            <w:tcBorders>
              <w:top w:val="single" w:sz="8" w:space="0" w:color="F3F3F3"/>
              <w:left w:val="single" w:sz="8" w:space="0" w:color="F3F3F3"/>
              <w:bottom w:val="single" w:sz="8" w:space="0" w:color="F3F3F3"/>
              <w:right w:val="single" w:sz="8" w:space="0" w:color="F3F3F3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626C4BC" w14:textId="77777777" w:rsidR="000164E8" w:rsidRDefault="000164E8">
            <w:pPr>
              <w:widowControl/>
              <w:autoSpaceDE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s-MX" w:eastAsia="es-MX"/>
              </w:rPr>
            </w:pPr>
            <w:r>
              <w:rPr>
                <w:rFonts w:ascii="Proxima Nova" w:eastAsia="Times New Roman" w:hAnsi="Proxima Nova" w:cs="Times New Roman"/>
                <w:color w:val="000000"/>
                <w:lang w:val="es-MX" w:eastAsia="es-MX"/>
              </w:rPr>
              <w:t>Últimas publicaciones académicas: - - -</w:t>
            </w:r>
          </w:p>
        </w:tc>
      </w:tr>
    </w:tbl>
    <w:p w14:paraId="5AA2F4B1" w14:textId="77777777" w:rsidR="000164E8" w:rsidRDefault="000164E8" w:rsidP="000164E8">
      <w:pPr>
        <w:ind w:left="120"/>
        <w:rPr>
          <w:rFonts w:ascii="Tahoma"/>
          <w:sz w:val="36"/>
        </w:rPr>
      </w:pPr>
    </w:p>
    <w:tbl>
      <w:tblPr>
        <w:tblStyle w:val="TableNormal"/>
        <w:tblW w:w="0" w:type="auto"/>
        <w:tblInd w:w="140" w:type="dxa"/>
        <w:tblBorders>
          <w:top w:val="single" w:sz="8" w:space="0" w:color="F3F3F3"/>
          <w:left w:val="single" w:sz="8" w:space="0" w:color="F3F3F3"/>
          <w:bottom w:val="single" w:sz="8" w:space="0" w:color="F3F3F3"/>
          <w:right w:val="single" w:sz="8" w:space="0" w:color="F3F3F3"/>
          <w:insideH w:val="single" w:sz="8" w:space="0" w:color="F3F3F3"/>
          <w:insideV w:val="single" w:sz="8" w:space="0" w:color="F3F3F3"/>
        </w:tblBorders>
        <w:tblLayout w:type="fixed"/>
        <w:tblLook w:val="01E0" w:firstRow="1" w:lastRow="1" w:firstColumn="1" w:lastColumn="1" w:noHBand="0" w:noVBand="0"/>
      </w:tblPr>
      <w:tblGrid>
        <w:gridCol w:w="9362"/>
      </w:tblGrid>
      <w:tr w:rsidR="000164E8" w14:paraId="592AD768" w14:textId="77777777" w:rsidTr="000164E8">
        <w:trPr>
          <w:trHeight w:val="493"/>
        </w:trPr>
        <w:tc>
          <w:tcPr>
            <w:tcW w:w="9362" w:type="dxa"/>
            <w:tcBorders>
              <w:top w:val="single" w:sz="8" w:space="0" w:color="F3F3F3"/>
              <w:left w:val="single" w:sz="8" w:space="0" w:color="F3F3F3"/>
              <w:bottom w:val="single" w:sz="8" w:space="0" w:color="F3F3F3"/>
              <w:right w:val="single" w:sz="8" w:space="0" w:color="F3F3F3"/>
            </w:tcBorders>
            <w:hideMark/>
          </w:tcPr>
          <w:p w14:paraId="389221E3" w14:textId="77777777" w:rsidR="000164E8" w:rsidRDefault="000164E8">
            <w:pPr>
              <w:pStyle w:val="TableParagraph"/>
              <w:rPr>
                <w:sz w:val="24"/>
              </w:rPr>
            </w:pPr>
            <w:r>
              <w:rPr>
                <w:rFonts w:ascii="Proxima Nova" w:hAnsi="Proxima Nova"/>
                <w:b/>
                <w:bCs/>
                <w:color w:val="000000"/>
              </w:rPr>
              <w:t>Nombre:</w:t>
            </w:r>
            <w:r>
              <w:rPr>
                <w:rFonts w:ascii="Proxima Nova" w:hAnsi="Proxima Nova"/>
                <w:color w:val="000000"/>
              </w:rPr>
              <w:t xml:space="preserve"> María de Lourdes Ramírez Camacho.</w:t>
            </w:r>
          </w:p>
        </w:tc>
      </w:tr>
      <w:tr w:rsidR="000164E8" w14:paraId="3B47D0CD" w14:textId="77777777" w:rsidTr="000164E8">
        <w:trPr>
          <w:trHeight w:val="491"/>
        </w:trPr>
        <w:tc>
          <w:tcPr>
            <w:tcW w:w="9362" w:type="dxa"/>
            <w:tcBorders>
              <w:top w:val="single" w:sz="8" w:space="0" w:color="F3F3F3"/>
              <w:left w:val="single" w:sz="8" w:space="0" w:color="F3F3F3"/>
              <w:bottom w:val="single" w:sz="8" w:space="0" w:color="F3F3F3"/>
              <w:right w:val="single" w:sz="8" w:space="0" w:color="F3F3F3"/>
            </w:tcBorders>
            <w:hideMark/>
          </w:tcPr>
          <w:p w14:paraId="5B9697BB" w14:textId="77777777" w:rsidR="000164E8" w:rsidRDefault="000164E8">
            <w:pPr>
              <w:pStyle w:val="TableParagraph"/>
              <w:rPr>
                <w:sz w:val="24"/>
              </w:rPr>
            </w:pPr>
            <w:r>
              <w:rPr>
                <w:rFonts w:ascii="Proxima Nova" w:hAnsi="Proxima Nova"/>
                <w:b/>
                <w:bCs/>
                <w:color w:val="000000"/>
              </w:rPr>
              <w:t>Grado académico y área de estudio:</w:t>
            </w:r>
            <w:r>
              <w:rPr>
                <w:rFonts w:ascii="Proxima Nova" w:hAnsi="Proxima Nova"/>
                <w:color w:val="000000"/>
              </w:rPr>
              <w:t xml:space="preserve"> Maestría en Terapia </w:t>
            </w:r>
            <w:proofErr w:type="spellStart"/>
            <w:r>
              <w:rPr>
                <w:rFonts w:ascii="Proxima Nova" w:hAnsi="Proxima Nova"/>
                <w:color w:val="000000"/>
              </w:rPr>
              <w:t>Guestalt</w:t>
            </w:r>
            <w:proofErr w:type="spellEnd"/>
            <w:r>
              <w:rPr>
                <w:rFonts w:ascii="Proxima Nova" w:hAnsi="Proxima Nova"/>
                <w:color w:val="000000"/>
              </w:rPr>
              <w:t xml:space="preserve"> y Licda. en Psicología.</w:t>
            </w:r>
          </w:p>
        </w:tc>
      </w:tr>
      <w:tr w:rsidR="000164E8" w14:paraId="32A1FC31" w14:textId="77777777" w:rsidTr="000164E8">
        <w:trPr>
          <w:trHeight w:val="786"/>
        </w:trPr>
        <w:tc>
          <w:tcPr>
            <w:tcW w:w="9362" w:type="dxa"/>
            <w:tcBorders>
              <w:top w:val="single" w:sz="8" w:space="0" w:color="F3F3F3"/>
              <w:left w:val="single" w:sz="8" w:space="0" w:color="F3F3F3"/>
              <w:bottom w:val="single" w:sz="8" w:space="0" w:color="F3F3F3"/>
              <w:right w:val="single" w:sz="8" w:space="0" w:color="F3F3F3"/>
            </w:tcBorders>
            <w:hideMark/>
          </w:tcPr>
          <w:p w14:paraId="4D222994" w14:textId="77777777" w:rsidR="000164E8" w:rsidRDefault="000164E8">
            <w:pPr>
              <w:pStyle w:val="TableParagraph"/>
              <w:ind w:right="122"/>
              <w:rPr>
                <w:sz w:val="24"/>
              </w:rPr>
            </w:pPr>
            <w:r>
              <w:rPr>
                <w:rFonts w:ascii="Proxima Nova" w:hAnsi="Proxima Nova"/>
                <w:b/>
                <w:bCs/>
                <w:color w:val="000000"/>
              </w:rPr>
              <w:lastRenderedPageBreak/>
              <w:t>Datos de contacto:</w:t>
            </w:r>
            <w:r>
              <w:rPr>
                <w:rFonts w:ascii="Proxima Nova" w:hAnsi="Proxima Nova"/>
                <w:color w:val="000000"/>
              </w:rPr>
              <w:t xml:space="preserve"> teléfono 3129438816, correo electrónico: lourdes_ramirez@ucol.mx</w:t>
            </w:r>
          </w:p>
        </w:tc>
      </w:tr>
      <w:tr w:rsidR="000164E8" w14:paraId="4A80CAD5" w14:textId="77777777" w:rsidTr="000164E8">
        <w:trPr>
          <w:trHeight w:val="786"/>
        </w:trPr>
        <w:tc>
          <w:tcPr>
            <w:tcW w:w="9362" w:type="dxa"/>
            <w:tcBorders>
              <w:top w:val="single" w:sz="8" w:space="0" w:color="F3F3F3"/>
              <w:left w:val="single" w:sz="8" w:space="0" w:color="F3F3F3"/>
              <w:bottom w:val="single" w:sz="8" w:space="0" w:color="F3F3F3"/>
              <w:right w:val="single" w:sz="8" w:space="0" w:color="F3F3F3"/>
            </w:tcBorders>
            <w:hideMark/>
          </w:tcPr>
          <w:p w14:paraId="0B54AD16" w14:textId="2D655D2D" w:rsidR="000164E8" w:rsidRDefault="000164E8">
            <w:pPr>
              <w:pStyle w:val="TableParagraph"/>
              <w:rPr>
                <w:sz w:val="24"/>
              </w:rPr>
            </w:pPr>
            <w:r>
              <w:rPr>
                <w:rFonts w:ascii="Proxima Nova" w:hAnsi="Proxima Nova"/>
                <w:b/>
                <w:bCs/>
                <w:color w:val="000000"/>
              </w:rPr>
              <w:t>Experiencia en la temática a desarrollar</w:t>
            </w:r>
            <w:r>
              <w:rPr>
                <w:rFonts w:ascii="Proxima Nova" w:hAnsi="Proxima Nova"/>
                <w:color w:val="000000"/>
              </w:rPr>
              <w:t xml:space="preserve">: Facilitadora en Talleres de Juegos Cooperativos, capacitación en la materia impartida por </w:t>
            </w:r>
            <w:proofErr w:type="spellStart"/>
            <w:r>
              <w:rPr>
                <w:rFonts w:ascii="Proxima Nova" w:hAnsi="Proxima Nova"/>
                <w:color w:val="000000"/>
              </w:rPr>
              <w:t>Gerza</w:t>
            </w:r>
            <w:proofErr w:type="spellEnd"/>
            <w:r>
              <w:rPr>
                <w:rFonts w:ascii="Proxima Nova" w:hAnsi="Proxima Nova"/>
                <w:color w:val="000000"/>
              </w:rPr>
              <w:t>.</w:t>
            </w:r>
            <w:r w:rsidR="005E78CF">
              <w:rPr>
                <w:rFonts w:ascii="Proxima Nova" w:hAnsi="Proxima Nova"/>
                <w:color w:val="000000"/>
              </w:rPr>
              <w:t xml:space="preserve"> Facilitadora en conferencias, cursos y talleres del </w:t>
            </w:r>
            <w:r w:rsidR="005E78CF" w:rsidRPr="005E78CF">
              <w:rPr>
                <w:rFonts w:ascii="Proxima Nova" w:hAnsi="Proxima Nova"/>
                <w:color w:val="000000"/>
              </w:rPr>
              <w:t>Protocolo para la Atención a la Discriminación y la Violencia de Género 2.0 y Posicionamiento de Cero Tolerancia al Hostigamiento y el Acoso Sexual en la Universidad de Colima y de temáticas relacionadas a violencia de género y discriminación.</w:t>
            </w:r>
          </w:p>
        </w:tc>
      </w:tr>
      <w:tr w:rsidR="000164E8" w14:paraId="1F443383" w14:textId="77777777" w:rsidTr="000164E8">
        <w:trPr>
          <w:trHeight w:val="775"/>
        </w:trPr>
        <w:tc>
          <w:tcPr>
            <w:tcW w:w="9362" w:type="dxa"/>
            <w:tcBorders>
              <w:top w:val="single" w:sz="8" w:space="0" w:color="F3F3F3"/>
              <w:left w:val="single" w:sz="8" w:space="0" w:color="F3F3F3"/>
              <w:bottom w:val="single" w:sz="8" w:space="0" w:color="F3F3F3"/>
              <w:right w:val="single" w:sz="8" w:space="0" w:color="F3F3F3"/>
            </w:tcBorders>
            <w:hideMark/>
          </w:tcPr>
          <w:p w14:paraId="49F21CCD" w14:textId="77777777" w:rsidR="000164E8" w:rsidRDefault="000164E8">
            <w:pPr>
              <w:pStyle w:val="NormalWeb"/>
              <w:autoSpaceDE w:val="0"/>
              <w:autoSpaceDN w:val="0"/>
              <w:spacing w:before="0" w:beforeAutospacing="0" w:after="0" w:afterAutospacing="0"/>
              <w:jc w:val="both"/>
              <w:rPr>
                <w:lang w:val="en-US" w:eastAsia="en-US"/>
              </w:rPr>
            </w:pPr>
            <w:proofErr w:type="spellStart"/>
            <w:r>
              <w:rPr>
                <w:rFonts w:ascii="Proxima Nova" w:hAnsi="Proxima Nova"/>
                <w:b/>
                <w:bCs/>
                <w:color w:val="000000"/>
                <w:sz w:val="22"/>
                <w:szCs w:val="22"/>
                <w:lang w:val="en-US" w:eastAsia="en-US"/>
              </w:rPr>
              <w:t>Semblanza</w:t>
            </w:r>
            <w:proofErr w:type="spellEnd"/>
            <w:r>
              <w:rPr>
                <w:rFonts w:ascii="Proxima Nova" w:hAnsi="Proxima Nova"/>
                <w:b/>
                <w:bCs/>
                <w:color w:val="000000"/>
                <w:sz w:val="22"/>
                <w:szCs w:val="22"/>
                <w:lang w:val="en-US" w:eastAsia="en-US"/>
              </w:rPr>
              <w:t>:</w:t>
            </w:r>
            <w:r>
              <w:rPr>
                <w:rFonts w:ascii="Proxima Nova" w:hAnsi="Proxima Nova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>
              <w:rPr>
                <w:rFonts w:ascii="Proxima Nova" w:hAnsi="Proxima Nova"/>
                <w:color w:val="000000"/>
                <w:sz w:val="22"/>
                <w:szCs w:val="22"/>
                <w:lang w:val="en-US" w:eastAsia="en-US"/>
              </w:rPr>
              <w:t>Actualmente</w:t>
            </w:r>
            <w:proofErr w:type="spellEnd"/>
            <w:r>
              <w:rPr>
                <w:rFonts w:ascii="Proxima Nova" w:hAnsi="Proxima Nova"/>
                <w:color w:val="000000"/>
                <w:sz w:val="22"/>
                <w:szCs w:val="22"/>
                <w:lang w:val="en-US" w:eastAsia="en-US"/>
              </w:rPr>
              <w:t xml:space="preserve"> se </w:t>
            </w:r>
            <w:proofErr w:type="spellStart"/>
            <w:r>
              <w:rPr>
                <w:rFonts w:ascii="Proxima Nova" w:hAnsi="Proxima Nova"/>
                <w:color w:val="000000"/>
                <w:sz w:val="22"/>
                <w:szCs w:val="22"/>
                <w:lang w:val="en-US" w:eastAsia="en-US"/>
              </w:rPr>
              <w:t>desempeña</w:t>
            </w:r>
            <w:proofErr w:type="spellEnd"/>
            <w:r>
              <w:rPr>
                <w:rFonts w:ascii="Proxima Nova" w:hAnsi="Proxima Nova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>
              <w:rPr>
                <w:rFonts w:ascii="Proxima Nova" w:hAnsi="Proxima Nova"/>
                <w:color w:val="000000"/>
                <w:sz w:val="22"/>
                <w:szCs w:val="22"/>
                <w:lang w:val="en-US" w:eastAsia="en-US"/>
              </w:rPr>
              <w:t>como</w:t>
            </w:r>
            <w:proofErr w:type="spellEnd"/>
            <w:r>
              <w:rPr>
                <w:rFonts w:ascii="Proxima Nova" w:hAnsi="Proxima Nova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>
              <w:rPr>
                <w:rFonts w:ascii="Proxima Nova" w:hAnsi="Proxima Nova"/>
                <w:color w:val="000000"/>
                <w:sz w:val="22"/>
                <w:szCs w:val="22"/>
                <w:lang w:val="en-US" w:eastAsia="en-US"/>
              </w:rPr>
              <w:t>psicóloga</w:t>
            </w:r>
            <w:proofErr w:type="spellEnd"/>
            <w:r>
              <w:rPr>
                <w:rFonts w:ascii="Proxima Nova" w:hAnsi="Proxima Nova"/>
                <w:color w:val="000000"/>
                <w:sz w:val="22"/>
                <w:szCs w:val="22"/>
                <w:lang w:val="en-US" w:eastAsia="en-US"/>
              </w:rPr>
              <w:t xml:space="preserve"> con </w:t>
            </w:r>
            <w:proofErr w:type="spellStart"/>
            <w:r>
              <w:rPr>
                <w:rFonts w:ascii="Proxima Nova" w:hAnsi="Proxima Nova"/>
                <w:color w:val="000000"/>
                <w:sz w:val="22"/>
                <w:szCs w:val="22"/>
                <w:lang w:val="en-US" w:eastAsia="en-US"/>
              </w:rPr>
              <w:t>enfoque</w:t>
            </w:r>
            <w:proofErr w:type="spellEnd"/>
            <w:r>
              <w:rPr>
                <w:rFonts w:ascii="Proxima Nova" w:hAnsi="Proxima Nova"/>
                <w:color w:val="000000"/>
                <w:sz w:val="22"/>
                <w:szCs w:val="22"/>
                <w:lang w:val="en-US" w:eastAsia="en-US"/>
              </w:rPr>
              <w:t xml:space="preserve"> de </w:t>
            </w:r>
            <w:proofErr w:type="spellStart"/>
            <w:r>
              <w:rPr>
                <w:rFonts w:ascii="Proxima Nova" w:hAnsi="Proxima Nova"/>
                <w:color w:val="000000"/>
                <w:sz w:val="22"/>
                <w:szCs w:val="22"/>
                <w:lang w:val="en-US" w:eastAsia="en-US"/>
              </w:rPr>
              <w:t>género</w:t>
            </w:r>
            <w:proofErr w:type="spellEnd"/>
            <w:r>
              <w:rPr>
                <w:rFonts w:ascii="Proxima Nova" w:hAnsi="Proxima Nova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>
              <w:rPr>
                <w:rFonts w:ascii="Proxima Nova" w:hAnsi="Proxima Nova"/>
                <w:color w:val="000000"/>
                <w:sz w:val="22"/>
                <w:szCs w:val="22"/>
                <w:lang w:val="en-US" w:eastAsia="en-US"/>
              </w:rPr>
              <w:t>en</w:t>
            </w:r>
            <w:proofErr w:type="spellEnd"/>
            <w:r>
              <w:rPr>
                <w:rFonts w:ascii="Proxima Nova" w:hAnsi="Proxima Nova"/>
                <w:color w:val="000000"/>
                <w:sz w:val="22"/>
                <w:szCs w:val="22"/>
                <w:lang w:val="en-US" w:eastAsia="en-US"/>
              </w:rPr>
              <w:t xml:space="preserve"> la </w:t>
            </w:r>
            <w:proofErr w:type="spellStart"/>
            <w:r>
              <w:rPr>
                <w:rFonts w:ascii="Proxima Nova" w:hAnsi="Proxima Nova"/>
                <w:color w:val="000000"/>
                <w:sz w:val="22"/>
                <w:szCs w:val="22"/>
                <w:lang w:val="en-US" w:eastAsia="en-US"/>
              </w:rPr>
              <w:t>Dirección</w:t>
            </w:r>
            <w:proofErr w:type="spellEnd"/>
            <w:r>
              <w:rPr>
                <w:rFonts w:ascii="Proxima Nova" w:hAnsi="Proxima Nova"/>
                <w:color w:val="000000"/>
                <w:sz w:val="22"/>
                <w:szCs w:val="22"/>
                <w:lang w:val="en-US" w:eastAsia="en-US"/>
              </w:rPr>
              <w:t xml:space="preserve"> para la </w:t>
            </w:r>
            <w:proofErr w:type="spellStart"/>
            <w:r>
              <w:rPr>
                <w:rFonts w:ascii="Proxima Nova" w:hAnsi="Proxima Nova"/>
                <w:color w:val="000000"/>
                <w:sz w:val="22"/>
                <w:szCs w:val="22"/>
                <w:lang w:val="en-US" w:eastAsia="en-US"/>
              </w:rPr>
              <w:t>Atención</w:t>
            </w:r>
            <w:proofErr w:type="spellEnd"/>
            <w:r>
              <w:rPr>
                <w:rFonts w:ascii="Proxima Nova" w:hAnsi="Proxima Nova"/>
                <w:color w:val="000000"/>
                <w:sz w:val="22"/>
                <w:szCs w:val="22"/>
                <w:lang w:val="en-US" w:eastAsia="en-US"/>
              </w:rPr>
              <w:t xml:space="preserve"> Integral a la </w:t>
            </w:r>
            <w:proofErr w:type="spellStart"/>
            <w:r>
              <w:rPr>
                <w:rFonts w:ascii="Proxima Nova" w:hAnsi="Proxima Nova"/>
                <w:color w:val="000000"/>
                <w:sz w:val="22"/>
                <w:szCs w:val="22"/>
                <w:lang w:val="en-US" w:eastAsia="en-US"/>
              </w:rPr>
              <w:t>Discriminación</w:t>
            </w:r>
            <w:proofErr w:type="spellEnd"/>
            <w:r>
              <w:rPr>
                <w:rFonts w:ascii="Proxima Nova" w:hAnsi="Proxima Nova"/>
                <w:color w:val="000000"/>
                <w:sz w:val="22"/>
                <w:szCs w:val="22"/>
                <w:lang w:val="en-US" w:eastAsia="en-US"/>
              </w:rPr>
              <w:t xml:space="preserve"> y la </w:t>
            </w:r>
            <w:proofErr w:type="spellStart"/>
            <w:r>
              <w:rPr>
                <w:rFonts w:ascii="Proxima Nova" w:hAnsi="Proxima Nova"/>
                <w:color w:val="000000"/>
                <w:sz w:val="22"/>
                <w:szCs w:val="22"/>
                <w:lang w:val="en-US" w:eastAsia="en-US"/>
              </w:rPr>
              <w:t>Violencia</w:t>
            </w:r>
            <w:proofErr w:type="spellEnd"/>
            <w:r>
              <w:rPr>
                <w:rFonts w:ascii="Proxima Nova" w:hAnsi="Proxima Nova"/>
                <w:color w:val="000000"/>
                <w:sz w:val="22"/>
                <w:szCs w:val="22"/>
                <w:lang w:val="en-US" w:eastAsia="en-US"/>
              </w:rPr>
              <w:t xml:space="preserve"> de </w:t>
            </w:r>
            <w:proofErr w:type="spellStart"/>
            <w:r>
              <w:rPr>
                <w:rFonts w:ascii="Proxima Nova" w:hAnsi="Proxima Nova"/>
                <w:color w:val="000000"/>
                <w:sz w:val="22"/>
                <w:szCs w:val="22"/>
                <w:lang w:val="en-US" w:eastAsia="en-US"/>
              </w:rPr>
              <w:t>Género</w:t>
            </w:r>
            <w:proofErr w:type="spellEnd"/>
            <w:r>
              <w:rPr>
                <w:rFonts w:ascii="Proxima Nova" w:hAnsi="Proxima Nova"/>
                <w:color w:val="000000"/>
                <w:sz w:val="22"/>
                <w:szCs w:val="22"/>
                <w:lang w:val="en-US" w:eastAsia="en-US"/>
              </w:rPr>
              <w:t xml:space="preserve"> de la Universidad de Colima, </w:t>
            </w:r>
            <w:proofErr w:type="spellStart"/>
            <w:r>
              <w:rPr>
                <w:rFonts w:ascii="Proxima Nova" w:hAnsi="Proxima Nova"/>
                <w:color w:val="000000"/>
                <w:sz w:val="22"/>
                <w:szCs w:val="22"/>
                <w:lang w:val="en-US" w:eastAsia="en-US"/>
              </w:rPr>
              <w:t>además</w:t>
            </w:r>
            <w:proofErr w:type="spellEnd"/>
            <w:r>
              <w:rPr>
                <w:rFonts w:ascii="Proxima Nova" w:hAnsi="Proxima Nova"/>
                <w:color w:val="000000"/>
                <w:sz w:val="22"/>
                <w:szCs w:val="22"/>
                <w:lang w:val="en-US" w:eastAsia="en-US"/>
              </w:rPr>
              <w:t xml:space="preserve"> de ser </w:t>
            </w:r>
            <w:proofErr w:type="spellStart"/>
            <w:r>
              <w:rPr>
                <w:rFonts w:ascii="Proxima Nova" w:hAnsi="Proxima Nova"/>
                <w:color w:val="000000"/>
                <w:sz w:val="22"/>
                <w:szCs w:val="22"/>
                <w:lang w:val="en-US" w:eastAsia="en-US"/>
              </w:rPr>
              <w:t>psicoterapeuta</w:t>
            </w:r>
            <w:proofErr w:type="spellEnd"/>
            <w:r>
              <w:rPr>
                <w:rFonts w:ascii="Proxima Nova" w:hAnsi="Proxima Nova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>
              <w:rPr>
                <w:rFonts w:ascii="Proxima Nova" w:hAnsi="Proxima Nova"/>
                <w:color w:val="000000"/>
                <w:sz w:val="22"/>
                <w:szCs w:val="22"/>
                <w:lang w:val="en-US" w:eastAsia="en-US"/>
              </w:rPr>
              <w:t>en</w:t>
            </w:r>
            <w:proofErr w:type="spellEnd"/>
            <w:r>
              <w:rPr>
                <w:rFonts w:ascii="Proxima Nova" w:hAnsi="Proxima Nova"/>
                <w:color w:val="000000"/>
                <w:sz w:val="22"/>
                <w:szCs w:val="22"/>
                <w:lang w:val="en-US" w:eastAsia="en-US"/>
              </w:rPr>
              <w:t xml:space="preserve"> la </w:t>
            </w:r>
            <w:proofErr w:type="spellStart"/>
            <w:r>
              <w:rPr>
                <w:rFonts w:ascii="Proxima Nova" w:hAnsi="Proxima Nova"/>
                <w:color w:val="000000"/>
                <w:sz w:val="22"/>
                <w:szCs w:val="22"/>
                <w:lang w:val="en-US" w:eastAsia="en-US"/>
              </w:rPr>
              <w:t>práctica</w:t>
            </w:r>
            <w:proofErr w:type="spellEnd"/>
            <w:r>
              <w:rPr>
                <w:rFonts w:ascii="Proxima Nova" w:hAnsi="Proxima Nova"/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>
              <w:rPr>
                <w:rFonts w:ascii="Proxima Nova" w:hAnsi="Proxima Nova"/>
                <w:color w:val="000000"/>
                <w:sz w:val="22"/>
                <w:szCs w:val="22"/>
                <w:lang w:val="en-US" w:eastAsia="en-US"/>
              </w:rPr>
              <w:t>privada</w:t>
            </w:r>
            <w:proofErr w:type="spellEnd"/>
            <w:r>
              <w:rPr>
                <w:rFonts w:ascii="Proxima Nova" w:hAnsi="Proxima Nova"/>
                <w:color w:val="000000"/>
                <w:sz w:val="22"/>
                <w:szCs w:val="22"/>
                <w:lang w:val="en-US" w:eastAsia="en-US"/>
              </w:rPr>
              <w:t>.</w:t>
            </w:r>
          </w:p>
          <w:p w14:paraId="6847D2FD" w14:textId="77777777" w:rsidR="000164E8" w:rsidRDefault="000164E8">
            <w:pPr>
              <w:pStyle w:val="TableParagraph"/>
              <w:ind w:left="0" w:right="77"/>
              <w:jc w:val="both"/>
              <w:rPr>
                <w:rFonts w:ascii="Proxima Nova" w:hAnsi="Proxima Nova"/>
                <w:color w:val="000000"/>
              </w:rPr>
            </w:pPr>
            <w:r>
              <w:rPr>
                <w:rFonts w:ascii="Proxima Nova" w:hAnsi="Proxima Nova"/>
                <w:color w:val="000000"/>
              </w:rPr>
              <w:t>A lo largo de su formación ha cursado los siguientes diplomados: Psicoterapia con Enfoque de Género, Terapia Cognitiva Conductual, Terapia de Pareja, Constelaciones Familiares y Liderazgo con Desarrollo Humano.</w:t>
            </w:r>
          </w:p>
          <w:p w14:paraId="2676310B" w14:textId="77777777" w:rsidR="000164E8" w:rsidRDefault="000164E8">
            <w:pPr>
              <w:pStyle w:val="TableParagraph"/>
              <w:ind w:left="0" w:right="77"/>
              <w:jc w:val="both"/>
              <w:rPr>
                <w:sz w:val="24"/>
              </w:rPr>
            </w:pPr>
            <w:r>
              <w:rPr>
                <w:rFonts w:ascii="Proxima Nova" w:hAnsi="Proxima Nova"/>
                <w:color w:val="000000"/>
              </w:rPr>
              <w:t xml:space="preserve">Y cuenta con una </w:t>
            </w:r>
            <w:r>
              <w:rPr>
                <w:rFonts w:ascii="Proxima Nova" w:eastAsia="Times New Roman" w:hAnsi="Proxima Nova" w:cs="Times New Roman"/>
                <w:lang w:val="es-MX" w:eastAsia="es-MX"/>
              </w:rPr>
              <w:t>Especialización</w:t>
            </w:r>
            <w:r>
              <w:rPr>
                <w:rFonts w:ascii="Proxima Nova" w:eastAsia="Times New Roman" w:hAnsi="Proxima Nova" w:cs="Times New Roman"/>
                <w:color w:val="000000"/>
                <w:lang w:val="es-MX" w:eastAsia="es-MX"/>
              </w:rPr>
              <w:t> en Violencia(s) de Género: Estado, Políticas Públicas y Movimientos Sociales.</w:t>
            </w:r>
          </w:p>
        </w:tc>
      </w:tr>
      <w:tr w:rsidR="000164E8" w14:paraId="37E10FDB" w14:textId="77777777" w:rsidTr="000164E8">
        <w:trPr>
          <w:trHeight w:val="775"/>
        </w:trPr>
        <w:tc>
          <w:tcPr>
            <w:tcW w:w="9362" w:type="dxa"/>
            <w:tcBorders>
              <w:top w:val="single" w:sz="8" w:space="0" w:color="F3F3F3"/>
              <w:left w:val="single" w:sz="8" w:space="0" w:color="F3F3F3"/>
              <w:bottom w:val="single" w:sz="8" w:space="0" w:color="F3F3F3"/>
              <w:right w:val="single" w:sz="8" w:space="0" w:color="F3F3F3"/>
            </w:tcBorders>
            <w:hideMark/>
          </w:tcPr>
          <w:p w14:paraId="1678EB21" w14:textId="77777777" w:rsidR="000164E8" w:rsidRDefault="000164E8">
            <w:pPr>
              <w:pStyle w:val="TableParagraph"/>
              <w:ind w:left="0" w:right="77"/>
              <w:jc w:val="both"/>
              <w:rPr>
                <w:b/>
                <w:sz w:val="24"/>
              </w:rPr>
            </w:pPr>
            <w:r>
              <w:rPr>
                <w:rFonts w:ascii="Proxima Nova" w:hAnsi="Proxima Nova"/>
                <w:b/>
                <w:bCs/>
                <w:color w:val="000000"/>
              </w:rPr>
              <w:t>Últimas publicaciones académicas:</w:t>
            </w:r>
            <w:r>
              <w:rPr>
                <w:rFonts w:ascii="Proxima Nova" w:hAnsi="Proxima Nova"/>
                <w:color w:val="000000"/>
              </w:rPr>
              <w:t xml:space="preserve"> - - -</w:t>
            </w:r>
          </w:p>
        </w:tc>
      </w:tr>
    </w:tbl>
    <w:p w14:paraId="07AE0F65" w14:textId="3B91426D" w:rsidR="000164E8" w:rsidRDefault="000164E8">
      <w:pPr>
        <w:ind w:left="120"/>
        <w:rPr>
          <w:rFonts w:ascii="Tahoma"/>
          <w:sz w:val="36"/>
        </w:rPr>
      </w:pPr>
    </w:p>
    <w:p w14:paraId="4EAE13EF" w14:textId="77777777" w:rsidR="000164E8" w:rsidRDefault="000164E8">
      <w:pPr>
        <w:ind w:left="120"/>
        <w:rPr>
          <w:rFonts w:ascii="Tahoma"/>
          <w:sz w:val="36"/>
        </w:rPr>
      </w:pPr>
    </w:p>
    <w:tbl>
      <w:tblPr>
        <w:tblStyle w:val="TableNormal"/>
        <w:tblW w:w="0" w:type="auto"/>
        <w:tblInd w:w="140" w:type="dxa"/>
        <w:tblBorders>
          <w:top w:val="single" w:sz="8" w:space="0" w:color="F3F3F3"/>
          <w:left w:val="single" w:sz="8" w:space="0" w:color="F3F3F3"/>
          <w:bottom w:val="single" w:sz="8" w:space="0" w:color="F3F3F3"/>
          <w:right w:val="single" w:sz="8" w:space="0" w:color="F3F3F3"/>
          <w:insideH w:val="single" w:sz="8" w:space="0" w:color="F3F3F3"/>
          <w:insideV w:val="single" w:sz="8" w:space="0" w:color="F3F3F3"/>
        </w:tblBorders>
        <w:tblLayout w:type="fixed"/>
        <w:tblLook w:val="01E0" w:firstRow="1" w:lastRow="1" w:firstColumn="1" w:lastColumn="1" w:noHBand="0" w:noVBand="0"/>
      </w:tblPr>
      <w:tblGrid>
        <w:gridCol w:w="9362"/>
      </w:tblGrid>
      <w:tr w:rsidR="00610627" w14:paraId="1C95CC82" w14:textId="77777777">
        <w:trPr>
          <w:trHeight w:val="493"/>
        </w:trPr>
        <w:tc>
          <w:tcPr>
            <w:tcW w:w="9362" w:type="dxa"/>
          </w:tcPr>
          <w:p w14:paraId="0A2084DD" w14:textId="7CAEA79D" w:rsidR="00610627" w:rsidRDefault="00D353DC">
            <w:pPr>
              <w:pStyle w:val="TableParagraph"/>
              <w:rPr>
                <w:sz w:val="24"/>
              </w:rPr>
            </w:pPr>
            <w:r>
              <w:rPr>
                <w:b/>
                <w:sz w:val="24"/>
              </w:rPr>
              <w:t>Nombre</w:t>
            </w:r>
            <w:r>
              <w:rPr>
                <w:sz w:val="24"/>
              </w:rPr>
              <w:t>:</w:t>
            </w:r>
            <w:r>
              <w:rPr>
                <w:spacing w:val="-2"/>
                <w:sz w:val="24"/>
              </w:rPr>
              <w:t xml:space="preserve"> </w:t>
            </w:r>
            <w:r w:rsidR="005E78CF">
              <w:rPr>
                <w:spacing w:val="-2"/>
                <w:sz w:val="24"/>
              </w:rPr>
              <w:t>Ilse Karina Estrada Méndez</w:t>
            </w:r>
          </w:p>
        </w:tc>
      </w:tr>
      <w:tr w:rsidR="00610627" w14:paraId="7AAC0423" w14:textId="77777777">
        <w:trPr>
          <w:trHeight w:val="491"/>
        </w:trPr>
        <w:tc>
          <w:tcPr>
            <w:tcW w:w="9362" w:type="dxa"/>
          </w:tcPr>
          <w:p w14:paraId="39D34FE0" w14:textId="0D1C1DC7" w:rsidR="00610627" w:rsidRDefault="00D353DC">
            <w:pPr>
              <w:pStyle w:val="TableParagraph"/>
              <w:rPr>
                <w:sz w:val="24"/>
              </w:rPr>
            </w:pPr>
            <w:r>
              <w:rPr>
                <w:b/>
                <w:sz w:val="24"/>
              </w:rPr>
              <w:t>Grado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académico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y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área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estudio</w:t>
            </w:r>
            <w:r>
              <w:rPr>
                <w:sz w:val="24"/>
              </w:rPr>
              <w:t>:</w:t>
            </w:r>
            <w:r>
              <w:rPr>
                <w:spacing w:val="-3"/>
                <w:sz w:val="24"/>
              </w:rPr>
              <w:t xml:space="preserve"> </w:t>
            </w:r>
            <w:r w:rsidR="005E78CF">
              <w:rPr>
                <w:spacing w:val="-3"/>
                <w:sz w:val="24"/>
              </w:rPr>
              <w:t>Licda. en Filosofía</w:t>
            </w:r>
          </w:p>
        </w:tc>
      </w:tr>
      <w:tr w:rsidR="00610627" w14:paraId="6F97EF41" w14:textId="77777777">
        <w:trPr>
          <w:trHeight w:val="786"/>
        </w:trPr>
        <w:tc>
          <w:tcPr>
            <w:tcW w:w="9362" w:type="dxa"/>
          </w:tcPr>
          <w:p w14:paraId="3427A2A9" w14:textId="2CB8B55A" w:rsidR="00610627" w:rsidRDefault="00D353DC">
            <w:pPr>
              <w:pStyle w:val="TableParagraph"/>
              <w:ind w:right="122"/>
              <w:rPr>
                <w:sz w:val="24"/>
              </w:rPr>
            </w:pPr>
            <w:r>
              <w:rPr>
                <w:b/>
                <w:sz w:val="24"/>
              </w:rPr>
              <w:t>Datos de contacto</w:t>
            </w:r>
            <w:r>
              <w:rPr>
                <w:sz w:val="24"/>
              </w:rPr>
              <w:t xml:space="preserve">: </w:t>
            </w:r>
            <w:r w:rsidR="005E78CF">
              <w:rPr>
                <w:rFonts w:ascii="Proxima Nova" w:hAnsi="Proxima Nova"/>
                <w:color w:val="000000"/>
              </w:rPr>
              <w:t>teléfono 312093479, correo electrónico: iestrada@ucol.mx</w:t>
            </w:r>
          </w:p>
        </w:tc>
      </w:tr>
      <w:tr w:rsidR="00610627" w14:paraId="6B492A1E" w14:textId="77777777">
        <w:trPr>
          <w:trHeight w:val="786"/>
        </w:trPr>
        <w:tc>
          <w:tcPr>
            <w:tcW w:w="9362" w:type="dxa"/>
          </w:tcPr>
          <w:p w14:paraId="32C283DB" w14:textId="69B87CB4" w:rsidR="00610627" w:rsidRDefault="00D353DC">
            <w:pPr>
              <w:pStyle w:val="TableParagraph"/>
              <w:rPr>
                <w:sz w:val="24"/>
              </w:rPr>
            </w:pPr>
            <w:r>
              <w:rPr>
                <w:b/>
                <w:sz w:val="24"/>
              </w:rPr>
              <w:t>Experiencia</w:t>
            </w:r>
            <w:r>
              <w:rPr>
                <w:b/>
                <w:spacing w:val="50"/>
                <w:sz w:val="24"/>
              </w:rPr>
              <w:t xml:space="preserve"> </w:t>
            </w:r>
            <w:r>
              <w:rPr>
                <w:b/>
                <w:sz w:val="24"/>
              </w:rPr>
              <w:t>en</w:t>
            </w:r>
            <w:r>
              <w:rPr>
                <w:b/>
                <w:spacing w:val="50"/>
                <w:sz w:val="24"/>
              </w:rPr>
              <w:t xml:space="preserve"> </w:t>
            </w:r>
            <w:r>
              <w:rPr>
                <w:b/>
                <w:sz w:val="24"/>
              </w:rPr>
              <w:t>la</w:t>
            </w:r>
            <w:r>
              <w:rPr>
                <w:b/>
                <w:spacing w:val="51"/>
                <w:sz w:val="24"/>
              </w:rPr>
              <w:t xml:space="preserve"> </w:t>
            </w:r>
            <w:r>
              <w:rPr>
                <w:b/>
                <w:sz w:val="24"/>
              </w:rPr>
              <w:t>temática</w:t>
            </w:r>
            <w:r>
              <w:rPr>
                <w:b/>
                <w:spacing w:val="51"/>
                <w:sz w:val="24"/>
              </w:rPr>
              <w:t xml:space="preserve"> </w:t>
            </w:r>
            <w:r>
              <w:rPr>
                <w:b/>
                <w:sz w:val="24"/>
              </w:rPr>
              <w:t>a</w:t>
            </w:r>
            <w:r>
              <w:rPr>
                <w:b/>
                <w:spacing w:val="50"/>
                <w:sz w:val="24"/>
              </w:rPr>
              <w:t xml:space="preserve"> </w:t>
            </w:r>
            <w:r>
              <w:rPr>
                <w:b/>
                <w:sz w:val="24"/>
              </w:rPr>
              <w:t>desarrollar</w:t>
            </w:r>
            <w:r>
              <w:rPr>
                <w:sz w:val="24"/>
              </w:rPr>
              <w:t>:</w:t>
            </w:r>
            <w:r>
              <w:rPr>
                <w:spacing w:val="50"/>
                <w:sz w:val="24"/>
              </w:rPr>
              <w:t xml:space="preserve"> </w:t>
            </w:r>
            <w:r w:rsidR="005E78CF">
              <w:rPr>
                <w:rFonts w:ascii="Proxima Nova" w:hAnsi="Proxima Nova"/>
                <w:color w:val="000000"/>
              </w:rPr>
              <w:t xml:space="preserve">Facilitadora en conferencias, cursos y talleres del </w:t>
            </w:r>
            <w:r w:rsidR="005E78CF" w:rsidRPr="005E78CF">
              <w:rPr>
                <w:rFonts w:ascii="Proxima Nova" w:hAnsi="Proxima Nova"/>
                <w:color w:val="000000"/>
              </w:rPr>
              <w:t>Protocolo para la Atención a la Discriminación y la Violencia de Género 2.0 y Posicionamiento de Cero Tolerancia al Hostigamiento y el Acoso Sexual en la Universidad de Colima y de temáticas relacionadas a violencia de género y discriminación.</w:t>
            </w:r>
            <w:r w:rsidR="005E78CF">
              <w:t xml:space="preserve"> </w:t>
            </w:r>
          </w:p>
        </w:tc>
      </w:tr>
      <w:tr w:rsidR="00610627" w14:paraId="1F5AF889" w14:textId="77777777" w:rsidTr="004579F9">
        <w:trPr>
          <w:trHeight w:val="775"/>
        </w:trPr>
        <w:tc>
          <w:tcPr>
            <w:tcW w:w="9362" w:type="dxa"/>
          </w:tcPr>
          <w:p w14:paraId="70E1BEA0" w14:textId="20CAB571" w:rsidR="00610627" w:rsidRDefault="00D353DC" w:rsidP="005E78CF">
            <w:pPr>
              <w:pStyle w:val="TableParagraph"/>
              <w:ind w:right="77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Semblanza</w:t>
            </w:r>
            <w:r>
              <w:rPr>
                <w:sz w:val="24"/>
              </w:rPr>
              <w:t xml:space="preserve">: </w:t>
            </w:r>
            <w:r w:rsidR="005E78CF" w:rsidRPr="005E78CF">
              <w:rPr>
                <w:sz w:val="24"/>
              </w:rPr>
              <w:t>Licenciada en Filosofía por la Universidad de Colima. Diplomada en</w:t>
            </w:r>
            <w:r w:rsidR="005E78CF">
              <w:rPr>
                <w:sz w:val="24"/>
              </w:rPr>
              <w:t xml:space="preserve"> </w:t>
            </w:r>
            <w:r w:rsidR="005E78CF" w:rsidRPr="005E78CF">
              <w:rPr>
                <w:sz w:val="24"/>
              </w:rPr>
              <w:t>consultoría Filosófica por el Centro Educativo para la Creación Autónoma</w:t>
            </w:r>
            <w:r w:rsidR="005E78CF">
              <w:rPr>
                <w:sz w:val="24"/>
              </w:rPr>
              <w:t xml:space="preserve"> </w:t>
            </w:r>
            <w:r w:rsidR="005E78CF" w:rsidRPr="005E78CF">
              <w:rPr>
                <w:sz w:val="24"/>
              </w:rPr>
              <w:t>en Prácticas Filosóficas (CECAPFI). Diplomada en Derechos Humanos</w:t>
            </w:r>
            <w:r w:rsidR="005E78CF">
              <w:rPr>
                <w:sz w:val="24"/>
              </w:rPr>
              <w:t xml:space="preserve"> </w:t>
            </w:r>
            <w:r w:rsidR="005E78CF" w:rsidRPr="005E78CF">
              <w:rPr>
                <w:sz w:val="24"/>
              </w:rPr>
              <w:t>con Perspectiva de Género por la Comisión Nacional de Derechos</w:t>
            </w:r>
            <w:r w:rsidR="005E78CF">
              <w:rPr>
                <w:sz w:val="24"/>
              </w:rPr>
              <w:t xml:space="preserve"> </w:t>
            </w:r>
            <w:r w:rsidR="005E78CF" w:rsidRPr="005E78CF">
              <w:rPr>
                <w:sz w:val="24"/>
              </w:rPr>
              <w:t>Humanos (CNDH). Cuenta con cursos e impartición de charlas sobre</w:t>
            </w:r>
            <w:r w:rsidR="005E78CF">
              <w:rPr>
                <w:sz w:val="24"/>
              </w:rPr>
              <w:t xml:space="preserve"> </w:t>
            </w:r>
            <w:r w:rsidR="005E78CF" w:rsidRPr="005E78CF">
              <w:rPr>
                <w:sz w:val="24"/>
              </w:rPr>
              <w:t xml:space="preserve">violencia de género y derechos humanos. Actualmente </w:t>
            </w:r>
            <w:r w:rsidR="005E78CF">
              <w:rPr>
                <w:sz w:val="24"/>
              </w:rPr>
              <w:t xml:space="preserve">adscrita a </w:t>
            </w:r>
            <w:r w:rsidR="005E78CF">
              <w:rPr>
                <w:rFonts w:ascii="Proxima Nova" w:eastAsia="Times New Roman" w:hAnsi="Proxima Nova" w:cs="Times New Roman"/>
                <w:color w:val="000000"/>
                <w:lang w:val="es-MX" w:eastAsia="es-MX"/>
              </w:rPr>
              <w:t>Dirección para la Atención Integral a la Discriminación y la Violencia de Género de la Universidad de Colima.</w:t>
            </w:r>
          </w:p>
        </w:tc>
      </w:tr>
      <w:tr w:rsidR="004579F9" w14:paraId="3999AE12" w14:textId="77777777" w:rsidTr="004579F9">
        <w:trPr>
          <w:trHeight w:val="775"/>
        </w:trPr>
        <w:tc>
          <w:tcPr>
            <w:tcW w:w="9362" w:type="dxa"/>
          </w:tcPr>
          <w:p w14:paraId="7FFD75B5" w14:textId="3E38E477" w:rsidR="004579F9" w:rsidRPr="005E78CF" w:rsidRDefault="004579F9">
            <w:pPr>
              <w:pStyle w:val="TableParagraph"/>
              <w:ind w:right="77"/>
              <w:jc w:val="both"/>
              <w:rPr>
                <w:bCs/>
                <w:sz w:val="24"/>
              </w:rPr>
            </w:pPr>
            <w:r w:rsidRPr="004579F9">
              <w:rPr>
                <w:b/>
                <w:sz w:val="24"/>
              </w:rPr>
              <w:t>Últimas publicaciones académicas:</w:t>
            </w:r>
            <w:r w:rsidR="005E78CF">
              <w:rPr>
                <w:b/>
                <w:sz w:val="24"/>
              </w:rPr>
              <w:t xml:space="preserve"> </w:t>
            </w:r>
            <w:r w:rsidR="005E78CF" w:rsidRPr="005E78CF">
              <w:rPr>
                <w:bCs/>
                <w:sz w:val="24"/>
              </w:rPr>
              <w:t>N</w:t>
            </w:r>
            <w:r w:rsidR="005E78CF">
              <w:rPr>
                <w:bCs/>
                <w:sz w:val="24"/>
              </w:rPr>
              <w:t>/A</w:t>
            </w:r>
          </w:p>
        </w:tc>
      </w:tr>
    </w:tbl>
    <w:p w14:paraId="57B7B231" w14:textId="77777777" w:rsidR="00610627" w:rsidRDefault="00610627">
      <w:pPr>
        <w:pStyle w:val="Textoindependiente"/>
        <w:rPr>
          <w:sz w:val="20"/>
        </w:rPr>
      </w:pPr>
    </w:p>
    <w:p w14:paraId="3D3BF0D8" w14:textId="77777777" w:rsidR="00610627" w:rsidRDefault="00610627">
      <w:pPr>
        <w:pStyle w:val="Textoindependiente"/>
        <w:rPr>
          <w:sz w:val="20"/>
        </w:rPr>
      </w:pPr>
    </w:p>
    <w:p w14:paraId="3F936FA7" w14:textId="77777777" w:rsidR="00610627" w:rsidRDefault="00D353DC">
      <w:pPr>
        <w:pStyle w:val="Textoindependiente"/>
        <w:spacing w:before="1"/>
        <w:rPr>
          <w:sz w:val="13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2DDFB104" wp14:editId="7996B25A">
            <wp:simplePos x="0" y="0"/>
            <wp:positionH relativeFrom="page">
              <wp:posOffset>914400</wp:posOffset>
            </wp:positionH>
            <wp:positionV relativeFrom="paragraph">
              <wp:posOffset>125040</wp:posOffset>
            </wp:positionV>
            <wp:extent cx="433778" cy="56578"/>
            <wp:effectExtent l="0" t="0" r="0" b="0"/>
            <wp:wrapTopAndBottom/>
            <wp:docPr id="7" name="image4.png" descr="guion cor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3778" cy="565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610627">
      <w:headerReference w:type="default" r:id="rId9"/>
      <w:footerReference w:type="default" r:id="rId10"/>
      <w:pgSz w:w="12240" w:h="15840"/>
      <w:pgMar w:top="580" w:right="1300" w:bottom="1040" w:left="1320" w:header="0" w:footer="85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DD6F18" w14:textId="77777777" w:rsidR="002A294B" w:rsidRDefault="002A294B">
      <w:r>
        <w:separator/>
      </w:r>
    </w:p>
  </w:endnote>
  <w:endnote w:type="continuationSeparator" w:id="0">
    <w:p w14:paraId="3CA7CDB5" w14:textId="77777777" w:rsidR="002A294B" w:rsidRDefault="002A29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roxima Nova">
    <w:altName w:val="Tahoma"/>
    <w:charset w:val="00"/>
    <w:family w:val="auto"/>
    <w:pitch w:val="default"/>
  </w:font>
  <w:font w:name="Roboto">
    <w:charset w:val="00"/>
    <w:family w:val="auto"/>
    <w:pitch w:val="variable"/>
    <w:sig w:usb0="E00002FF" w:usb1="5000205B" w:usb2="0000002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F65411" w14:textId="0727B5D5" w:rsidR="00610627" w:rsidRDefault="00D353DC">
    <w:pPr>
      <w:pStyle w:val="Textoindependiente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7728" behindDoc="1" locked="0" layoutInCell="1" allowOverlap="1" wp14:anchorId="70C97356" wp14:editId="7B5A8C9F">
          <wp:simplePos x="0" y="0"/>
          <wp:positionH relativeFrom="page">
            <wp:posOffset>0</wp:posOffset>
          </wp:positionH>
          <wp:positionV relativeFrom="page">
            <wp:posOffset>9701570</wp:posOffset>
          </wp:positionV>
          <wp:extent cx="7772399" cy="356827"/>
          <wp:effectExtent l="0" t="0" r="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772399" cy="35682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164E8">
      <w:rPr>
        <w:noProof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5BD19CA2" wp14:editId="301A9736">
              <wp:simplePos x="0" y="0"/>
              <wp:positionH relativeFrom="page">
                <wp:posOffset>6744970</wp:posOffset>
              </wp:positionH>
              <wp:positionV relativeFrom="page">
                <wp:posOffset>9378315</wp:posOffset>
              </wp:positionV>
              <wp:extent cx="153035" cy="19494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3035" cy="1949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372C9D9" w14:textId="77777777" w:rsidR="00610627" w:rsidRDefault="00D353DC">
                          <w:pPr>
                            <w:pStyle w:val="Textoindependiente"/>
                            <w:spacing w:before="21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BD19CA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31.1pt;margin-top:738.45pt;width:12.05pt;height:15.3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" filled="f" stroked="f">
              <v:textbox inset="0,0,0,0">
                <w:txbxContent>
                  <w:p w14:paraId="1372C9D9" w14:textId="77777777" w:rsidR="00610627" w:rsidRDefault="00D353DC">
                    <w:pPr>
                      <w:pStyle w:val="Textoindependiente"/>
                      <w:spacing w:before="21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92364F" w14:textId="77777777" w:rsidR="002A294B" w:rsidRDefault="002A294B">
      <w:r>
        <w:separator/>
      </w:r>
    </w:p>
  </w:footnote>
  <w:footnote w:type="continuationSeparator" w:id="0">
    <w:p w14:paraId="4325704D" w14:textId="77777777" w:rsidR="002A294B" w:rsidRDefault="002A29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AD30F2" w14:textId="77777777" w:rsidR="00610627" w:rsidRDefault="00D353DC">
    <w:pPr>
      <w:pStyle w:val="Textoindependiente"/>
      <w:spacing w:line="14" w:lineRule="auto"/>
      <w:rPr>
        <w:sz w:val="5"/>
      </w:rPr>
    </w:pPr>
    <w:r>
      <w:rPr>
        <w:noProof/>
      </w:rPr>
      <w:drawing>
        <wp:anchor distT="0" distB="0" distL="0" distR="0" simplePos="0" relativeHeight="251656704" behindDoc="1" locked="0" layoutInCell="1" allowOverlap="1" wp14:anchorId="44CD5B03" wp14:editId="152969B8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399" cy="29209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772399" cy="2920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CC47B1"/>
    <w:multiLevelType w:val="hybridMultilevel"/>
    <w:tmpl w:val="1422D328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FA7F8B"/>
    <w:multiLevelType w:val="hybridMultilevel"/>
    <w:tmpl w:val="7966C528"/>
    <w:lvl w:ilvl="0" w:tplc="21C03F84">
      <w:start w:val="1"/>
      <w:numFmt w:val="decimal"/>
      <w:lvlText w:val="%1."/>
      <w:lvlJc w:val="left"/>
      <w:pPr>
        <w:ind w:left="820" w:hanging="360"/>
      </w:pPr>
      <w:rPr>
        <w:rFonts w:ascii="Calibri" w:eastAsia="Calibri" w:hAnsi="Calibri" w:cs="Calibri" w:hint="default"/>
        <w:w w:val="100"/>
        <w:sz w:val="24"/>
        <w:szCs w:val="24"/>
        <w:lang w:val="es-ES" w:eastAsia="en-US" w:bidi="ar-SA"/>
      </w:rPr>
    </w:lvl>
    <w:lvl w:ilvl="1" w:tplc="28F81790">
      <w:numFmt w:val="bullet"/>
      <w:lvlText w:val="•"/>
      <w:lvlJc w:val="left"/>
      <w:pPr>
        <w:ind w:left="1672" w:hanging="360"/>
      </w:pPr>
      <w:rPr>
        <w:rFonts w:hint="default"/>
        <w:lang w:val="es-ES" w:eastAsia="en-US" w:bidi="ar-SA"/>
      </w:rPr>
    </w:lvl>
    <w:lvl w:ilvl="2" w:tplc="5628B084">
      <w:numFmt w:val="bullet"/>
      <w:lvlText w:val="•"/>
      <w:lvlJc w:val="left"/>
      <w:pPr>
        <w:ind w:left="2524" w:hanging="360"/>
      </w:pPr>
      <w:rPr>
        <w:rFonts w:hint="default"/>
        <w:lang w:val="es-ES" w:eastAsia="en-US" w:bidi="ar-SA"/>
      </w:rPr>
    </w:lvl>
    <w:lvl w:ilvl="3" w:tplc="5676420E">
      <w:numFmt w:val="bullet"/>
      <w:lvlText w:val="•"/>
      <w:lvlJc w:val="left"/>
      <w:pPr>
        <w:ind w:left="3376" w:hanging="360"/>
      </w:pPr>
      <w:rPr>
        <w:rFonts w:hint="default"/>
        <w:lang w:val="es-ES" w:eastAsia="en-US" w:bidi="ar-SA"/>
      </w:rPr>
    </w:lvl>
    <w:lvl w:ilvl="4" w:tplc="9C94830E">
      <w:numFmt w:val="bullet"/>
      <w:lvlText w:val="•"/>
      <w:lvlJc w:val="left"/>
      <w:pPr>
        <w:ind w:left="4228" w:hanging="360"/>
      </w:pPr>
      <w:rPr>
        <w:rFonts w:hint="default"/>
        <w:lang w:val="es-ES" w:eastAsia="en-US" w:bidi="ar-SA"/>
      </w:rPr>
    </w:lvl>
    <w:lvl w:ilvl="5" w:tplc="29224914">
      <w:numFmt w:val="bullet"/>
      <w:lvlText w:val="•"/>
      <w:lvlJc w:val="left"/>
      <w:pPr>
        <w:ind w:left="5081" w:hanging="360"/>
      </w:pPr>
      <w:rPr>
        <w:rFonts w:hint="default"/>
        <w:lang w:val="es-ES" w:eastAsia="en-US" w:bidi="ar-SA"/>
      </w:rPr>
    </w:lvl>
    <w:lvl w:ilvl="6" w:tplc="030E869C">
      <w:numFmt w:val="bullet"/>
      <w:lvlText w:val="•"/>
      <w:lvlJc w:val="left"/>
      <w:pPr>
        <w:ind w:left="5933" w:hanging="360"/>
      </w:pPr>
      <w:rPr>
        <w:rFonts w:hint="default"/>
        <w:lang w:val="es-ES" w:eastAsia="en-US" w:bidi="ar-SA"/>
      </w:rPr>
    </w:lvl>
    <w:lvl w:ilvl="7" w:tplc="85D49A46">
      <w:numFmt w:val="bullet"/>
      <w:lvlText w:val="•"/>
      <w:lvlJc w:val="left"/>
      <w:pPr>
        <w:ind w:left="6785" w:hanging="360"/>
      </w:pPr>
      <w:rPr>
        <w:rFonts w:hint="default"/>
        <w:lang w:val="es-ES" w:eastAsia="en-US" w:bidi="ar-SA"/>
      </w:rPr>
    </w:lvl>
    <w:lvl w:ilvl="8" w:tplc="EB722208">
      <w:numFmt w:val="bullet"/>
      <w:lvlText w:val="•"/>
      <w:lvlJc w:val="left"/>
      <w:pPr>
        <w:ind w:left="7637" w:hanging="360"/>
      </w:pPr>
      <w:rPr>
        <w:rFonts w:hint="default"/>
        <w:lang w:val="es-ES" w:eastAsia="en-US" w:bidi="ar-SA"/>
      </w:rPr>
    </w:lvl>
  </w:abstractNum>
  <w:abstractNum w:abstractNumId="2" w15:restartNumberingAfterBreak="0">
    <w:nsid w:val="324239AD"/>
    <w:multiLevelType w:val="hybridMultilevel"/>
    <w:tmpl w:val="CAAEEC9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054AFA"/>
    <w:multiLevelType w:val="hybridMultilevel"/>
    <w:tmpl w:val="37668CF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0627"/>
    <w:rsid w:val="00000601"/>
    <w:rsid w:val="000164E8"/>
    <w:rsid w:val="001D0302"/>
    <w:rsid w:val="002113CA"/>
    <w:rsid w:val="002A294B"/>
    <w:rsid w:val="002C4E97"/>
    <w:rsid w:val="002F353D"/>
    <w:rsid w:val="003C1684"/>
    <w:rsid w:val="003C7722"/>
    <w:rsid w:val="004422D1"/>
    <w:rsid w:val="004579F9"/>
    <w:rsid w:val="00574C18"/>
    <w:rsid w:val="005C4144"/>
    <w:rsid w:val="005E78CF"/>
    <w:rsid w:val="006056AE"/>
    <w:rsid w:val="00610627"/>
    <w:rsid w:val="00695A0A"/>
    <w:rsid w:val="00791C9F"/>
    <w:rsid w:val="00801D2F"/>
    <w:rsid w:val="00860D43"/>
    <w:rsid w:val="0097715F"/>
    <w:rsid w:val="00A754EB"/>
    <w:rsid w:val="00B31EF3"/>
    <w:rsid w:val="00B7512B"/>
    <w:rsid w:val="00BC3592"/>
    <w:rsid w:val="00D353DC"/>
    <w:rsid w:val="00DF455A"/>
    <w:rsid w:val="00F64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C28AA2E"/>
  <w15:docId w15:val="{984E4C59-895F-4173-A12C-9B8CDAE00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rFonts w:ascii="Tahoma" w:eastAsia="Tahoma" w:hAnsi="Tahoma" w:cs="Tahoma"/>
    </w:rPr>
  </w:style>
  <w:style w:type="paragraph" w:styleId="Ttulo">
    <w:name w:val="Title"/>
    <w:basedOn w:val="Normal"/>
    <w:uiPriority w:val="10"/>
    <w:qFormat/>
    <w:pPr>
      <w:spacing w:line="434" w:lineRule="exact"/>
      <w:ind w:left="120"/>
    </w:pPr>
    <w:rPr>
      <w:rFonts w:ascii="Tahoma" w:eastAsia="Tahoma" w:hAnsi="Tahoma" w:cs="Tahoma"/>
      <w:b/>
      <w:bCs/>
      <w:sz w:val="36"/>
      <w:szCs w:val="36"/>
    </w:rPr>
  </w:style>
  <w:style w:type="paragraph" w:styleId="Prrafodelista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  <w:pPr>
      <w:spacing w:before="100"/>
      <w:ind w:left="100"/>
    </w:pPr>
  </w:style>
  <w:style w:type="paragraph" w:styleId="NormalWeb">
    <w:name w:val="Normal (Web)"/>
    <w:basedOn w:val="Normal"/>
    <w:uiPriority w:val="99"/>
    <w:semiHidden/>
    <w:unhideWhenUsed/>
    <w:rsid w:val="000164E8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MX"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322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4</Pages>
  <Words>1081</Words>
  <Characters>5946</Characters>
  <Application>Microsoft Office Word</Application>
  <DocSecurity>0</DocSecurity>
  <Lines>49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Edith Bracamontes</dc:creator>
  <cp:lastModifiedBy>ALEJANDRA GARCÍA NEVARES</cp:lastModifiedBy>
  <cp:revision>8</cp:revision>
  <dcterms:created xsi:type="dcterms:W3CDTF">2025-06-11T21:39:00Z</dcterms:created>
  <dcterms:modified xsi:type="dcterms:W3CDTF">2025-07-28T15:18:00Z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2022-06-07T00:00:00Z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2022-06-15T00:00:00Z</vt:filetime>
  </property>
</Properties>
</file>